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C41" w:rsidRPr="00617C41" w:rsidRDefault="00617C41" w:rsidP="00617C41">
      <w:pPr>
        <w:spacing w:line="240" w:lineRule="exac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C41">
        <w:rPr>
          <w:rFonts w:ascii="Times New Roman" w:hAnsi="Times New Roman" w:cs="Times New Roman"/>
          <w:i/>
          <w:sz w:val="28"/>
          <w:szCs w:val="28"/>
        </w:rPr>
        <w:t>Порядок проведения конкурса и заключения договора о целевом обучении с обязательством последующего прохождения федеральной государственной гражданской службы обновлен</w:t>
      </w:r>
    </w:p>
    <w:p w:rsidR="00617C41" w:rsidRDefault="00617C41" w:rsidP="001F3B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F3B3F" w:rsidRDefault="001F3B3F" w:rsidP="001F3B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B3F"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20.05.2021 № 301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3B3F">
        <w:rPr>
          <w:rFonts w:ascii="Times New Roman" w:hAnsi="Times New Roman" w:cs="Times New Roman"/>
          <w:sz w:val="28"/>
          <w:szCs w:val="28"/>
        </w:rPr>
        <w:t>«О подготовке кадров для федеральной государственной гражданской службы по договорам о целевом обучении» обновлен порядок проведения конкурса и заключения договора о целевом обучении с обязательством последующего прохождения федеральной государственной гражданской службы.</w:t>
      </w:r>
    </w:p>
    <w:p w:rsidR="001F3B3F" w:rsidRDefault="001F3B3F" w:rsidP="001F3B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B3F">
        <w:rPr>
          <w:rFonts w:ascii="Times New Roman" w:hAnsi="Times New Roman" w:cs="Times New Roman"/>
          <w:sz w:val="28"/>
          <w:szCs w:val="28"/>
        </w:rPr>
        <w:t>Договор о целевом обучении заключается между федеральным государственным органом и отобранным на конкурсной основе гражданином Российской Федерации.</w:t>
      </w:r>
    </w:p>
    <w:p w:rsidR="001F3B3F" w:rsidRDefault="001F3B3F" w:rsidP="001F3B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B3F">
        <w:rPr>
          <w:rFonts w:ascii="Times New Roman" w:hAnsi="Times New Roman" w:cs="Times New Roman"/>
          <w:sz w:val="28"/>
          <w:szCs w:val="28"/>
        </w:rPr>
        <w:t>Установлены условия, соответствие которым предоставляет право участвовать в конкурсе на заключение договора о целевом обучении.</w:t>
      </w:r>
    </w:p>
    <w:p w:rsidR="001F3B3F" w:rsidRDefault="001F3B3F" w:rsidP="001F3B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B3F">
        <w:rPr>
          <w:rFonts w:ascii="Times New Roman" w:hAnsi="Times New Roman" w:cs="Times New Roman"/>
          <w:sz w:val="28"/>
          <w:szCs w:val="28"/>
        </w:rPr>
        <w:t>Конкурс проводится государственным органом в соответствии с методикой, утверждаемой Правительством Российской Федерации.</w:t>
      </w:r>
    </w:p>
    <w:p w:rsidR="001F3B3F" w:rsidRDefault="001F3B3F" w:rsidP="001F3B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B3F">
        <w:rPr>
          <w:rFonts w:ascii="Times New Roman" w:hAnsi="Times New Roman" w:cs="Times New Roman"/>
          <w:sz w:val="28"/>
          <w:szCs w:val="28"/>
        </w:rPr>
        <w:t>Информация о проведении конкурса размещается в сети «Интернет» на официальном сайте госоргана и на официальном сайте федеральной государственной информационной системы в области государственной службы не позднее чем за один месяц до даты проведения конкурса.</w:t>
      </w:r>
    </w:p>
    <w:p w:rsidR="001F3B3F" w:rsidRDefault="001F3B3F" w:rsidP="001F3B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B3F">
        <w:rPr>
          <w:rFonts w:ascii="Times New Roman" w:hAnsi="Times New Roman" w:cs="Times New Roman"/>
          <w:sz w:val="28"/>
          <w:szCs w:val="28"/>
        </w:rPr>
        <w:t>Гражданский служащий, изъявивший желание участвовать в конкурсе, подает заявление на имя представителя государственного органа, проводящего конкурс, и представляет на рассмотрение конкурсной комиссии отзыв непосредственного руководителя об исполнении гражданским служащим должностных обязанностей с оценкой целесообразности его направления на обучение для получения высшего образования соответствующего уровня.</w:t>
      </w:r>
    </w:p>
    <w:p w:rsidR="00120AE5" w:rsidRPr="001F3B3F" w:rsidRDefault="001F3B3F" w:rsidP="001F3B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B3F">
        <w:rPr>
          <w:rFonts w:ascii="Times New Roman" w:hAnsi="Times New Roman" w:cs="Times New Roman"/>
          <w:sz w:val="28"/>
          <w:szCs w:val="28"/>
        </w:rPr>
        <w:t>Конкурсная комиссия оценивает кандидатов на основании сведений об успеваемости и иных сведений, содержащихся в представленных документах, а также на основании результатов конкурсных процедур.</w:t>
      </w:r>
    </w:p>
    <w:sectPr w:rsidR="00120AE5" w:rsidRPr="001F3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3B3F"/>
    <w:rsid w:val="00120AE5"/>
    <w:rsid w:val="001F3B3F"/>
    <w:rsid w:val="0061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2F6A"/>
  <w15:docId w15:val="{C9AD6818-8442-46F6-9535-84FB00A2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8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1498</Characters>
  <Application>Microsoft Office Word</Application>
  <DocSecurity>0</DocSecurity>
  <Lines>12</Lines>
  <Paragraphs>3</Paragraphs>
  <ScaleCrop>false</ScaleCrop>
  <Company>Прокуратура города Кызыла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PC-TYVA-KZL</dc:creator>
  <cp:keywords/>
  <dc:description/>
  <cp:lastModifiedBy>Ховалыг Буяна Владимировна</cp:lastModifiedBy>
  <cp:revision>3</cp:revision>
  <dcterms:created xsi:type="dcterms:W3CDTF">2021-05-28T04:38:00Z</dcterms:created>
  <dcterms:modified xsi:type="dcterms:W3CDTF">2021-05-28T09:56:00Z</dcterms:modified>
</cp:coreProperties>
</file>