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1" w:rsidRPr="00B97921" w:rsidRDefault="00B97921" w:rsidP="00B97921">
      <w:pPr>
        <w:pStyle w:val="1"/>
        <w:shd w:val="clear" w:color="auto" w:fill="FFFFFF"/>
        <w:spacing w:before="0" w:beforeAutospacing="0" w:after="255" w:afterAutospacing="0" w:line="480" w:lineRule="atLeast"/>
        <w:jc w:val="center"/>
        <w:rPr>
          <w:b w:val="0"/>
          <w:sz w:val="45"/>
          <w:szCs w:val="45"/>
        </w:rPr>
      </w:pPr>
      <w:r w:rsidRPr="00B97921">
        <w:rPr>
          <w:b w:val="0"/>
          <w:sz w:val="45"/>
          <w:szCs w:val="45"/>
        </w:rPr>
        <w:t xml:space="preserve">Работающим с COVID-19 </w:t>
      </w:r>
      <w:r w:rsidR="00B663EC" w:rsidRPr="00B97921">
        <w:rPr>
          <w:b w:val="0"/>
          <w:sz w:val="45"/>
          <w:szCs w:val="45"/>
        </w:rPr>
        <w:t>мед</w:t>
      </w:r>
      <w:r w:rsidR="00B663EC">
        <w:rPr>
          <w:b w:val="0"/>
          <w:sz w:val="45"/>
          <w:szCs w:val="45"/>
        </w:rPr>
        <w:t xml:space="preserve">ицинским </w:t>
      </w:r>
      <w:r w:rsidRPr="00B97921">
        <w:rPr>
          <w:b w:val="0"/>
          <w:sz w:val="45"/>
          <w:szCs w:val="45"/>
        </w:rPr>
        <w:t>работникам установлены специальные выплаты до конца 2021 года</w:t>
      </w:r>
    </w:p>
    <w:p w:rsidR="00B97921" w:rsidRPr="00B97921" w:rsidRDefault="00B97921" w:rsidP="00B979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92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специальные социальные выплаты заменят стимулирующие выплаты мед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ицинским </w:t>
      </w:r>
      <w:r w:rsidRPr="00B9792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работникам, которые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B979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осуществлялись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A309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0909">
        <w:rPr>
          <w:rFonts w:ascii="Times New Roman" w:hAnsi="Times New Roman" w:cs="Times New Roman"/>
          <w:sz w:val="28"/>
          <w:szCs w:val="28"/>
        </w:rPr>
        <w:t xml:space="preserve"> Правительства РФ от 02.04.2020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0909">
        <w:rPr>
          <w:rFonts w:ascii="Times New Roman" w:hAnsi="Times New Roman" w:cs="Times New Roman"/>
          <w:sz w:val="28"/>
          <w:szCs w:val="28"/>
        </w:rPr>
        <w:t xml:space="preserve"> 415 </w:t>
      </w:r>
      <w:r w:rsidRPr="00B97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октябрь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текущего года </w:t>
      </w:r>
      <w:r w:rsidRPr="00B9792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включительно.</w:t>
      </w:r>
    </w:p>
    <w:p w:rsidR="00783165" w:rsidRPr="00B97921" w:rsidRDefault="004C4877" w:rsidP="00783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6" w:anchor="/document/74840391/paragraph/1/doclist/13624/showentries/0/highlight/%D0%9F%D0%BE%D1%81%D1%82%D0%B0%D0%BD%D0%BE%D0%B2%D0%BB%D0%B5%D0%BD%D0%B8%D0%B5%20%D0%9F%D1%80%D0%B0%D0%B2%D0%B8%D1%82%D0%B5%D0%BB%D1%8C%D1%81%D1%82%D0%B2%D0%B0%20%D0%A0%D0%BE%D1%81%D1%81" w:history="1">
        <w:r w:rsidR="00783165" w:rsidRPr="007831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Постановлением Правительства РФ от 30.10.2020 № 1762</w:t>
        </w:r>
      </w:hyperlink>
      <w:r w:rsidR="00783165">
        <w:rPr>
          <w:rFonts w:ascii="Times New Roman" w:hAnsi="Times New Roman" w:cs="Times New Roman"/>
          <w:sz w:val="28"/>
          <w:szCs w:val="28"/>
        </w:rPr>
        <w:t xml:space="preserve"> установлены правила осуществления указанных специальных социальных выплат.</w:t>
      </w:r>
    </w:p>
    <w:p w:rsidR="00A30909" w:rsidRPr="00A30909" w:rsidRDefault="00A35755" w:rsidP="00B979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Специальную выплату</w:t>
      </w:r>
      <w:r w:rsidR="00A30909"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30909"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территориальные органы Ф</w:t>
      </w:r>
      <w:r w:rsidR="00783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онда социального страхования </w:t>
      </w:r>
      <w:r w:rsidR="00A30909"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сведений от работодателей.</w:t>
      </w:r>
    </w:p>
    <w:p w:rsidR="00783165" w:rsidRDefault="00783165" w:rsidP="00783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3165" w:rsidRPr="00B97921" w:rsidRDefault="00A30909" w:rsidP="007831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5755">
        <w:rPr>
          <w:rFonts w:ascii="Times New Roman" w:eastAsia="Times New Roman" w:hAnsi="Times New Roman" w:cs="Times New Roman"/>
          <w:bCs/>
          <w:sz w:val="28"/>
          <w:szCs w:val="28"/>
        </w:rPr>
        <w:t>Размер новой спец</w:t>
      </w:r>
      <w:r w:rsidR="00A35755" w:rsidRPr="00A357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иальной </w:t>
      </w:r>
      <w:r w:rsidRPr="00A35755">
        <w:rPr>
          <w:rFonts w:ascii="Times New Roman" w:eastAsia="Times New Roman" w:hAnsi="Times New Roman" w:cs="Times New Roman"/>
          <w:bCs/>
          <w:sz w:val="28"/>
          <w:szCs w:val="28"/>
        </w:rPr>
        <w:t>выплаты за КОНТАКТ с больными COVID-19</w:t>
      </w:r>
      <w:r w:rsidR="00783165" w:rsidRPr="00783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165" w:rsidRPr="00B9792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определяться в зависимости от должности, характера работы в одну нормативную смену, которая представляет собой 1/5 продолжительности рабочего времени в неделю, установленной для соот</w:t>
      </w:r>
      <w:r w:rsidR="00783165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ветствующей категории работника.</w:t>
      </w:r>
    </w:p>
    <w:p w:rsidR="00783165" w:rsidRDefault="00783165" w:rsidP="00783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206" w:rsidRDefault="00A30909" w:rsidP="00783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Доплата за нормативную смену полагается тем, кто не участвует в диагностике и лечении </w:t>
      </w:r>
      <w:proofErr w:type="spellStart"/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в силу должностных обязанностей контактирует с соответствующей категорией пациентов:</w:t>
      </w:r>
    </w:p>
    <w:p w:rsidR="00B663EC" w:rsidRDefault="00A30909" w:rsidP="00B663E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- 2430 руб. - врачи и медработники с высшим (немедицинским) образованием;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- 1215 руб. - средний медперсонал;</w:t>
      </w:r>
    </w:p>
    <w:p w:rsidR="00A30909" w:rsidRPr="00A30909" w:rsidRDefault="00A30909" w:rsidP="00B663EC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- 600 руб. - младший медперсонал.</w:t>
      </w:r>
    </w:p>
    <w:p w:rsidR="00A30909" w:rsidRPr="00A30909" w:rsidRDefault="00A30909" w:rsidP="008F220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Cs/>
          <w:sz w:val="28"/>
          <w:szCs w:val="28"/>
        </w:rPr>
        <w:t>Размер новой спец</w:t>
      </w:r>
      <w:r w:rsidR="00A35755" w:rsidRPr="00A357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иальной </w:t>
      </w:r>
      <w:r w:rsidRPr="00A35755">
        <w:rPr>
          <w:rFonts w:ascii="Times New Roman" w:eastAsia="Times New Roman" w:hAnsi="Times New Roman" w:cs="Times New Roman"/>
          <w:bCs/>
          <w:sz w:val="28"/>
          <w:szCs w:val="28"/>
        </w:rPr>
        <w:t>выплаты за участие в диагностике и лечении COVID-19</w:t>
      </w:r>
    </w:p>
    <w:p w:rsidR="00A35755" w:rsidRPr="00A35755" w:rsidRDefault="00A30909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55">
        <w:rPr>
          <w:rFonts w:ascii="Times New Roman" w:eastAsia="Times New Roman" w:hAnsi="Times New Roman" w:cs="Times New Roman"/>
          <w:bCs/>
          <w:sz w:val="28"/>
          <w:szCs w:val="28"/>
        </w:rPr>
        <w:t>Скорая медпомощь</w:t>
      </w:r>
      <w:r w:rsidR="00A35755" w:rsidRPr="00A3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5755" w:rsidRDefault="00A35755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2430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в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рачи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35755" w:rsidRDefault="00A35755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1215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с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редний медперсонал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35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0909" w:rsidRDefault="00A35755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м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ладший медперсонал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35755" w:rsidRDefault="00A35755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-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Фельдшеры (медсестры), передающие вызовы бригадам СМП</w:t>
      </w:r>
    </w:p>
    <w:p w:rsidR="00A35755" w:rsidRPr="00A30909" w:rsidRDefault="00A35755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1215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Водители машин выездных бригад СМП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водители из организаций, оказывающих транспортные услуги)</w:t>
      </w:r>
    </w:p>
    <w:p w:rsidR="00A30909" w:rsidRPr="00EC6170" w:rsidRDefault="00A30909" w:rsidP="00A309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70">
        <w:rPr>
          <w:rFonts w:ascii="Times New Roman" w:eastAsia="Times New Roman" w:hAnsi="Times New Roman" w:cs="Times New Roman"/>
          <w:bCs/>
          <w:sz w:val="28"/>
          <w:szCs w:val="28"/>
        </w:rPr>
        <w:t>Медпомощь в стационарных условиях</w:t>
      </w:r>
    </w:p>
    <w:p w:rsidR="00EC6170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3880</w:t>
      </w:r>
      <w:r w:rsidRPr="00EC6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 - в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рачи и медработники с высшим (немедицинским)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6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2430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- с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редний медперсонал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6170" w:rsidRPr="00A30909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1215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м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ладший медперсонал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EC" w:rsidRDefault="00B663EC" w:rsidP="00A309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0909" w:rsidRPr="00EC6170" w:rsidRDefault="00A30909" w:rsidP="00A309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1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Медпомощь в амбулаторных условиях</w:t>
      </w:r>
    </w:p>
    <w:p w:rsidR="00EC6170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2430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Врачи и медработники с высшим (немедицинским)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6170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1215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руб.-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медперсонал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6170" w:rsidRPr="00A30909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медперсонал</w:t>
      </w:r>
    </w:p>
    <w:p w:rsidR="00A30909" w:rsidRPr="00EC6170" w:rsidRDefault="00A30909" w:rsidP="00A309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70">
        <w:rPr>
          <w:rFonts w:ascii="Times New Roman" w:eastAsia="Times New Roman" w:hAnsi="Times New Roman" w:cs="Times New Roman"/>
          <w:bCs/>
          <w:sz w:val="28"/>
          <w:szCs w:val="28"/>
        </w:rPr>
        <w:t>Патологоанатомические бюро и отделения</w:t>
      </w:r>
    </w:p>
    <w:p w:rsidR="00EC6170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3880</w:t>
      </w:r>
      <w:r w:rsidRPr="00EC6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руб.- в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рачи и медработники с высшим (немедицинским)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6170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2430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с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редний медперсонал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6170" w:rsidRPr="00A30909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1215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руб.- м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ладший медперсонал</w:t>
      </w:r>
    </w:p>
    <w:p w:rsidR="00EC6170" w:rsidRPr="00EC6170" w:rsidRDefault="00A30909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70">
        <w:rPr>
          <w:rFonts w:ascii="Times New Roman" w:eastAsia="Times New Roman" w:hAnsi="Times New Roman" w:cs="Times New Roman"/>
          <w:bCs/>
          <w:sz w:val="28"/>
          <w:szCs w:val="28"/>
        </w:rPr>
        <w:t>Санитарная авиация</w:t>
      </w:r>
      <w:r w:rsidR="00EC6170" w:rsidRPr="00EC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909" w:rsidRPr="00A30909" w:rsidRDefault="00EC6170" w:rsidP="00A30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1215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руб.- ч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летных экипажей</w:t>
      </w:r>
    </w:p>
    <w:p w:rsidR="00A30909" w:rsidRPr="00A30909" w:rsidRDefault="00A30909" w:rsidP="008F220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C6170">
        <w:rPr>
          <w:rFonts w:ascii="Times New Roman" w:eastAsia="Times New Roman" w:hAnsi="Times New Roman" w:cs="Times New Roman"/>
          <w:bCs/>
          <w:sz w:val="28"/>
          <w:szCs w:val="28"/>
        </w:rPr>
        <w:t>Срок и порядок осуществления спец</w:t>
      </w:r>
      <w:r w:rsidR="00B663EC">
        <w:rPr>
          <w:rFonts w:ascii="Times New Roman" w:eastAsia="Times New Roman" w:hAnsi="Times New Roman" w:cs="Times New Roman"/>
          <w:bCs/>
          <w:sz w:val="28"/>
          <w:szCs w:val="28"/>
        </w:rPr>
        <w:t xml:space="preserve">иальной </w:t>
      </w:r>
      <w:r w:rsidRPr="00EC6170">
        <w:rPr>
          <w:rFonts w:ascii="Times New Roman" w:eastAsia="Times New Roman" w:hAnsi="Times New Roman" w:cs="Times New Roman"/>
          <w:bCs/>
          <w:sz w:val="28"/>
          <w:szCs w:val="28"/>
        </w:rPr>
        <w:t>выплаты</w:t>
      </w:r>
    </w:p>
    <w:p w:rsidR="00A35755" w:rsidRDefault="00A30909" w:rsidP="00EC61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Работники </w:t>
      </w:r>
      <w:hyperlink r:id="rId7" w:anchor="dst100008" w:history="1">
        <w:r w:rsidRPr="00EC6170">
          <w:rPr>
            <w:rFonts w:ascii="Times New Roman" w:eastAsia="Times New Roman" w:hAnsi="Times New Roman" w:cs="Times New Roman"/>
            <w:sz w:val="28"/>
            <w:szCs w:val="28"/>
          </w:rPr>
          <w:t>будут получать</w:t>
        </w:r>
      </w:hyperlink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выплату ежемесячно в период с 1 ноября 2020 года по 31 декабря 2021 года.</w:t>
      </w:r>
    </w:p>
    <w:p w:rsidR="00EC6170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 выплаты рассчитывается по следующим </w:t>
      </w:r>
      <w:hyperlink r:id="rId8" w:anchor="dst100037" w:history="1">
        <w:r w:rsidRPr="00EC61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</w:t>
        </w:r>
      </w:hyperlink>
      <w:r w:rsidRPr="00EC617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EC6170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продолжительность одной нормативной смены - 1/5 недельного рабочего времени, установленного для соответствующей категории работников;</w:t>
      </w:r>
    </w:p>
    <w:p w:rsidR="00EC6170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общее количество времени, отработанного в дни оказания помощи по диагностике и лечению </w:t>
      </w:r>
      <w:proofErr w:type="spellStart"/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(либо в дни контакта с больными), за месяц делится на продолжительность одной нормативной смены;</w:t>
      </w:r>
    </w:p>
    <w:p w:rsidR="00EC6170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полученное количество нормативных смен умножается на размер доплаты за одну смену. При этом учитываются районные коэффициенты, установленные в конкретной местности;</w:t>
      </w:r>
    </w:p>
    <w:p w:rsidR="00EC6170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доплате за контакт с больными </w:t>
      </w:r>
      <w:proofErr w:type="spellStart"/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учитывается длительность такого контакта в течение дня;</w:t>
      </w:r>
    </w:p>
    <w:p w:rsidR="00A35755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расчет выплаты по основной работе и при работе по совместительству ведется раздельно.</w:t>
      </w:r>
    </w:p>
    <w:p w:rsidR="00EC6170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Работодатели</w:t>
      </w:r>
      <w:r w:rsidR="00760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anchor="dst100043" w:history="1">
        <w:r w:rsidRPr="00EC61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обязаны</w:t>
        </w:r>
      </w:hyperlink>
      <w:r w:rsidR="00760FB5">
        <w:t xml:space="preserve">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ежемесячно направлять в территориальный орган ФСС по месту своего нахождения электронный</w:t>
      </w:r>
      <w:r w:rsidR="00760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anchor="dst100045" w:history="1">
        <w:r w:rsidRPr="00EC61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реестр</w:t>
        </w:r>
      </w:hyperlink>
      <w:r w:rsidR="00760FB5">
        <w:t xml:space="preserve">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работников, имеющих право на выплату. В этом году сроки подачи данного реестра такие: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60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ноябрь - не позднее 14 декабря;</w:t>
      </w:r>
    </w:p>
    <w:p w:rsidR="00A35755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декабрь - до 25 декабря (с учетом предполагаемого рабочего времени до конца месяца).</w:t>
      </w:r>
    </w:p>
    <w:p w:rsidR="00A30909" w:rsidRPr="00A30909" w:rsidRDefault="00A30909" w:rsidP="00A35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течение 7 рабочих дней с момента получения реестра территориальный орган Ф</w:t>
      </w:r>
      <w:r w:rsidR="00EC6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онда социального страхования</w:t>
      </w:r>
      <w:r w:rsidR="00760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anchor="dst100052" w:history="1">
        <w:r w:rsidRPr="00EC6170">
          <w:rPr>
            <w:rFonts w:ascii="Times New Roman" w:eastAsia="Times New Roman" w:hAnsi="Times New Roman" w:cs="Times New Roman"/>
            <w:sz w:val="28"/>
            <w:szCs w:val="28"/>
          </w:rPr>
          <w:t>перечисляет</w:t>
        </w:r>
      </w:hyperlink>
      <w:r w:rsidR="00760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выплату на банковскую карту или счет работника.</w:t>
      </w:r>
    </w:p>
    <w:sectPr w:rsidR="00A30909" w:rsidRPr="00A30909" w:rsidSect="004C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59C"/>
    <w:multiLevelType w:val="multilevel"/>
    <w:tmpl w:val="DDE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6E8E"/>
    <w:multiLevelType w:val="multilevel"/>
    <w:tmpl w:val="A67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D14FC"/>
    <w:multiLevelType w:val="multilevel"/>
    <w:tmpl w:val="67D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909"/>
    <w:rsid w:val="00222ECB"/>
    <w:rsid w:val="004C4877"/>
    <w:rsid w:val="00760FB5"/>
    <w:rsid w:val="00783165"/>
    <w:rsid w:val="008F2206"/>
    <w:rsid w:val="00A30909"/>
    <w:rsid w:val="00A35755"/>
    <w:rsid w:val="00B663EC"/>
    <w:rsid w:val="00B97921"/>
    <w:rsid w:val="00EC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7"/>
  </w:style>
  <w:style w:type="paragraph" w:styleId="1">
    <w:name w:val="heading 1"/>
    <w:basedOn w:val="a"/>
    <w:link w:val="10"/>
    <w:uiPriority w:val="9"/>
    <w:qFormat/>
    <w:rsid w:val="00B9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over-auto">
    <w:name w:val="popover-auto"/>
    <w:basedOn w:val="a0"/>
    <w:rsid w:val="00A30909"/>
  </w:style>
  <w:style w:type="character" w:styleId="a3">
    <w:name w:val="Hyperlink"/>
    <w:basedOn w:val="a0"/>
    <w:uiPriority w:val="99"/>
    <w:semiHidden/>
    <w:unhideWhenUsed/>
    <w:rsid w:val="00A30909"/>
    <w:rPr>
      <w:color w:val="0000FF"/>
      <w:u w:val="single"/>
    </w:rPr>
  </w:style>
  <w:style w:type="character" w:styleId="a4">
    <w:name w:val="Strong"/>
    <w:basedOn w:val="a0"/>
    <w:uiPriority w:val="22"/>
    <w:qFormat/>
    <w:rsid w:val="00A309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7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97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458/d41b123ce178d31fe47fc5d31941e08faf2299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458/92d969e26a4326c5d02fa79b8f9cf4994ee5633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document/cons_doc_LAW_366458/d41b123ce178d31fe47fc5d31941e08faf229942/" TargetMode="External"/><Relationship Id="rId5" Type="http://schemas.openxmlformats.org/officeDocument/2006/relationships/hyperlink" Target="http://www.garant.ru/news/1417532/" TargetMode="External"/><Relationship Id="rId10" Type="http://schemas.openxmlformats.org/officeDocument/2006/relationships/hyperlink" Target="http://www.consultant.ru/document/cons_doc_LAW_366458/d41b123ce178d31fe47fc5d31941e08faf2299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458/d41b123ce178d31fe47fc5d31941e08faf229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cp:lastPrinted>2020-11-11T11:04:00Z</cp:lastPrinted>
  <dcterms:created xsi:type="dcterms:W3CDTF">2020-11-10T11:38:00Z</dcterms:created>
  <dcterms:modified xsi:type="dcterms:W3CDTF">2020-11-11T12:12:00Z</dcterms:modified>
</cp:coreProperties>
</file>