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B87" w:rsidRPr="00DD0B87" w:rsidRDefault="005B74DC" w:rsidP="005B74DC">
      <w:pPr>
        <w:spacing w:after="0" w:line="240" w:lineRule="auto"/>
        <w:jc w:val="center"/>
        <w:rPr>
          <w:rFonts w:ascii="Verdana" w:eastAsia="Times New Roman" w:hAnsi="Verdana" w:cs="Times New Roman"/>
          <w:b/>
          <w:sz w:val="24"/>
          <w:szCs w:val="24"/>
          <w:lang w:eastAsia="ru-RU"/>
        </w:rPr>
      </w:pPr>
      <w:r w:rsidRPr="005B74DC">
        <w:rPr>
          <w:rFonts w:ascii="Times New Roman" w:eastAsia="Times New Roman" w:hAnsi="Times New Roman" w:cs="Times New Roman"/>
          <w:b/>
          <w:sz w:val="24"/>
          <w:szCs w:val="24"/>
          <w:lang w:eastAsia="ru-RU"/>
        </w:rPr>
        <w:t>Суд</w:t>
      </w:r>
      <w:r w:rsidR="00DD0B87" w:rsidRPr="005B74DC">
        <w:rPr>
          <w:rFonts w:ascii="Times New Roman" w:eastAsia="Times New Roman" w:hAnsi="Times New Roman" w:cs="Times New Roman"/>
          <w:b/>
          <w:sz w:val="24"/>
          <w:szCs w:val="24"/>
          <w:lang w:eastAsia="ru-RU"/>
        </w:rPr>
        <w:t xml:space="preserve">ебный порядок </w:t>
      </w:r>
      <w:r w:rsidR="00DD0B87" w:rsidRPr="00DD0B87">
        <w:rPr>
          <w:rFonts w:ascii="Times New Roman" w:eastAsia="Times New Roman" w:hAnsi="Times New Roman" w:cs="Times New Roman"/>
          <w:b/>
          <w:sz w:val="24"/>
          <w:szCs w:val="24"/>
          <w:lang w:eastAsia="ru-RU"/>
        </w:rPr>
        <w:t>обжал</w:t>
      </w:r>
      <w:bookmarkStart w:id="0" w:name="_GoBack"/>
      <w:bookmarkEnd w:id="0"/>
      <w:r w:rsidR="00DD0B87" w:rsidRPr="00DD0B87">
        <w:rPr>
          <w:rFonts w:ascii="Times New Roman" w:eastAsia="Times New Roman" w:hAnsi="Times New Roman" w:cs="Times New Roman"/>
          <w:b/>
          <w:sz w:val="24"/>
          <w:szCs w:val="24"/>
          <w:lang w:eastAsia="ru-RU"/>
        </w:rPr>
        <w:t>ования решений, действий (бездействия)</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должностных лиц органов государственной</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(муниципальной) власти</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Законодательством РФ и принятыми в соответствии с ним должностными регламентами установлены различные обязанности должностных лиц, за надлежащее исполнение которых они несут персональную ответственность. Неисполнение таких обязанностей, выраженное в форме действия или бездействия, влечет для должностных лиц неблагоприятные последствия, о которых расскажем ниже.</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1. Понятие бездействия должностных лиц</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5B74DC">
        <w:rPr>
          <w:rFonts w:ascii="Times New Roman" w:eastAsia="Times New Roman" w:hAnsi="Times New Roman" w:cs="Times New Roman"/>
          <w:sz w:val="24"/>
          <w:szCs w:val="24"/>
          <w:lang w:eastAsia="ru-RU"/>
        </w:rPr>
        <w:t>П</w:t>
      </w:r>
      <w:r w:rsidRPr="00DD0B87">
        <w:rPr>
          <w:rFonts w:ascii="Times New Roman" w:eastAsia="Times New Roman" w:hAnsi="Times New Roman" w:cs="Times New Roman"/>
          <w:sz w:val="24"/>
          <w:szCs w:val="24"/>
          <w:lang w:eastAsia="ru-RU"/>
        </w:rPr>
        <w:t>од бездействием должностного лица понимается бездействие в отношении исполнения должностных обязанностей, которые должностное лицо имеет право и (или) обязано совершить в пределах его служебной компетенции.</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К примеру, согласно п. 2 ч. 1 ст. 15 Федерального закона от 27.07.2004 N 79-ФЗ "О государственной гражданской службе Российской Федерации" (далее - Закон о гражданской службе) гражданский служащий обязан исполнять должностные обязанности в соответствии с должностным регламентом.</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На основании п. 1 ч. 1 ст. 18 Закона о гражданской службе гражданский служащий обязан исполнять должностные обязанности добросовестно, на высоком профессиональном уровне.</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Неисполнение или ненадлежащее исполнение гражданским служащим по его вине возложенных на него служебных обязанностей признается дисциплинарным проступком и влечет наложение соответствующего дисциплинарного взыскания (ч. 1 ст. 57 Закона о гражданской службе).</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Следовательно, бездействие в данном случае выражается в неисполнении или ненадлежащем исполнении гражданским служащим по его вине возложенных на него служебных обязанностей.</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2. Общий порядок обжалования решений, действий (бездействия)</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должностных лиц органов государственной</w:t>
      </w:r>
    </w:p>
    <w:p w:rsidR="00DD0B87" w:rsidRPr="00DD0B87" w:rsidRDefault="00DD0B87" w:rsidP="00DD0B87">
      <w:pPr>
        <w:spacing w:after="0" w:line="240" w:lineRule="auto"/>
        <w:jc w:val="center"/>
        <w:rPr>
          <w:rFonts w:ascii="Verdana" w:eastAsia="Times New Roman" w:hAnsi="Verdana" w:cs="Times New Roman"/>
          <w:b/>
          <w:sz w:val="24"/>
          <w:szCs w:val="24"/>
          <w:lang w:eastAsia="ru-RU"/>
        </w:rPr>
      </w:pPr>
      <w:r w:rsidRPr="00DD0B87">
        <w:rPr>
          <w:rFonts w:ascii="Times New Roman" w:eastAsia="Times New Roman" w:hAnsi="Times New Roman" w:cs="Times New Roman"/>
          <w:b/>
          <w:sz w:val="24"/>
          <w:szCs w:val="24"/>
          <w:lang w:eastAsia="ru-RU"/>
        </w:rPr>
        <w:t>(муниципальной) власти</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Законодательство предусматривает два вида обжалования действий (бездействия) должностных лиц и органов власти:</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внесудебное;</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судебное.</w:t>
      </w:r>
    </w:p>
    <w:p w:rsidR="00DD0B87" w:rsidRPr="005B74DC" w:rsidRDefault="00DD0B87" w:rsidP="00DD0B87">
      <w:pPr>
        <w:spacing w:after="0" w:line="240" w:lineRule="auto"/>
        <w:ind w:firstLine="540"/>
        <w:jc w:val="both"/>
        <w:rPr>
          <w:rFonts w:ascii="Times New Roman" w:eastAsia="Times New Roman" w:hAnsi="Times New Roman" w:cs="Times New Roman"/>
          <w:sz w:val="24"/>
          <w:szCs w:val="24"/>
          <w:lang w:eastAsia="ru-RU"/>
        </w:rPr>
      </w:pPr>
      <w:r w:rsidRPr="00DD0B87">
        <w:rPr>
          <w:rFonts w:ascii="Times New Roman" w:eastAsia="Times New Roman" w:hAnsi="Times New Roman" w:cs="Times New Roman"/>
          <w:sz w:val="24"/>
          <w:szCs w:val="24"/>
          <w:lang w:eastAsia="ru-RU"/>
        </w:rPr>
        <w:t>Как правило, законодательство, регулирующее определенный порядок действий должностных лиц и органов власти в конкретных правоотношениях, устанавливает и порядок обжалования их действий (бездействия).</w:t>
      </w:r>
    </w:p>
    <w:p w:rsidR="005B74DC" w:rsidRPr="00DD0B87" w:rsidRDefault="005B74DC" w:rsidP="00DD0B87">
      <w:pPr>
        <w:spacing w:after="0" w:line="240" w:lineRule="auto"/>
        <w:ind w:firstLine="540"/>
        <w:jc w:val="both"/>
        <w:rPr>
          <w:rFonts w:ascii="Verdana" w:eastAsia="Times New Roman" w:hAnsi="Verdana" w:cs="Times New Roman"/>
          <w:sz w:val="24"/>
          <w:szCs w:val="24"/>
          <w:lang w:eastAsia="ru-RU"/>
        </w:rPr>
      </w:pPr>
    </w:p>
    <w:p w:rsidR="005B74DC" w:rsidRPr="005B74DC" w:rsidRDefault="005B74DC" w:rsidP="005B74DC">
      <w:pPr>
        <w:spacing w:after="0" w:line="240" w:lineRule="auto"/>
        <w:ind w:firstLine="540"/>
        <w:jc w:val="center"/>
        <w:rPr>
          <w:rFonts w:ascii="Times New Roman" w:eastAsia="Times New Roman" w:hAnsi="Times New Roman" w:cs="Times New Roman"/>
          <w:b/>
          <w:bCs/>
          <w:sz w:val="24"/>
          <w:szCs w:val="24"/>
          <w:lang w:eastAsia="ru-RU"/>
        </w:rPr>
      </w:pPr>
      <w:r w:rsidRPr="005B74DC">
        <w:rPr>
          <w:rFonts w:ascii="Times New Roman" w:eastAsia="Times New Roman" w:hAnsi="Times New Roman" w:cs="Times New Roman"/>
          <w:b/>
          <w:bCs/>
          <w:sz w:val="24"/>
          <w:szCs w:val="24"/>
          <w:lang w:eastAsia="ru-RU"/>
        </w:rPr>
        <w:t xml:space="preserve">3. </w:t>
      </w:r>
      <w:r w:rsidR="00DD0B87" w:rsidRPr="00DD0B87">
        <w:rPr>
          <w:rFonts w:ascii="Times New Roman" w:eastAsia="Times New Roman" w:hAnsi="Times New Roman" w:cs="Times New Roman"/>
          <w:b/>
          <w:bCs/>
          <w:sz w:val="24"/>
          <w:szCs w:val="24"/>
          <w:lang w:eastAsia="ru-RU"/>
        </w:rPr>
        <w:t>Судебное обжалование</w:t>
      </w:r>
    </w:p>
    <w:p w:rsidR="005B74DC" w:rsidRPr="005B74DC" w:rsidRDefault="005B74DC" w:rsidP="005B74DC">
      <w:pPr>
        <w:spacing w:after="0" w:line="240" w:lineRule="auto"/>
        <w:ind w:firstLine="540"/>
        <w:jc w:val="center"/>
        <w:rPr>
          <w:rFonts w:ascii="Times New Roman" w:eastAsia="Times New Roman" w:hAnsi="Times New Roman" w:cs="Times New Roman"/>
          <w:sz w:val="24"/>
          <w:szCs w:val="24"/>
          <w:lang w:eastAsia="ru-RU"/>
        </w:rPr>
      </w:pP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xml:space="preserve">Согласно ч. 1 ст. 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 или оспорены их права, </w:t>
      </w:r>
      <w:r w:rsidRPr="00DD0B87">
        <w:rPr>
          <w:rFonts w:ascii="Times New Roman" w:eastAsia="Times New Roman" w:hAnsi="Times New Roman" w:cs="Times New Roman"/>
          <w:sz w:val="24"/>
          <w:szCs w:val="24"/>
          <w:lang w:eastAsia="ru-RU"/>
        </w:rPr>
        <w:lastRenderedPageBreak/>
        <w:t>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Административное исковое заявление подается в суд по подсудности, установленной гл. 2 КАС РФ.</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В соответствии с ч. 2 ст. 85 КАС РФ суд может приостановить полностью или в части действие оспариваемого решения, запретить совершать определенные действия, принять иные меры предварительной защиты по административному иску, если КАС РФ не предусмотрен запрет на принятие мер предварительной защиты по определенным категориям административных дел.</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В силу ч. 1 ст. 219 КАС РФ, если КАС РФ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Согласно ч. 5 ст. 219 КАС РФ пропуск установленного срока обращения в суд не является основанием для отказа в принятии административного искового заявления к производству суда.</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Согласно ст. 197 АПК РФ дела об оспаривании затрагивающих права и законные интересы лиц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(далее - органов, осуществляющих публичные полномочия), должностных лиц, в том числе судебных приставов-исполнителей, рассматриваются арбитражным судом по общим правилам искового производства, предусмотренным АПК РФ, с особенностями, установленными в гл. 24 АПК РФ.</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Производство по делам об оспаривании ненормативных правовых актов, решений и действий (бездействия) органов, осуществляющих публичные полномочия, должностных лиц возбуждается на основании заявления заинтересованного лица, обратившегося в арбитражный суд с требованием о признании недействительными ненормативных правовых актов или о признании незаконными решений и действий (бездействия) указанных органов и лиц.</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В соответствии со ст. 198 АПК РФ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DD0B87" w:rsidRPr="00DD0B87" w:rsidRDefault="00DD0B87" w:rsidP="00DD0B87">
      <w:pPr>
        <w:spacing w:after="0" w:line="240" w:lineRule="auto"/>
        <w:ind w:firstLine="540"/>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уважительной причине срок подачи заявления может быть восстановлен судом.</w:t>
      </w:r>
    </w:p>
    <w:p w:rsidR="00DD0B87" w:rsidRPr="00DD0B87" w:rsidRDefault="00DD0B87" w:rsidP="00DD0B87">
      <w:pPr>
        <w:spacing w:after="0" w:line="240" w:lineRule="auto"/>
        <w:jc w:val="both"/>
        <w:rPr>
          <w:rFonts w:ascii="Verdana" w:eastAsia="Times New Roman" w:hAnsi="Verdana" w:cs="Times New Roman"/>
          <w:sz w:val="24"/>
          <w:szCs w:val="24"/>
          <w:lang w:eastAsia="ru-RU"/>
        </w:rPr>
      </w:pPr>
      <w:r w:rsidRPr="00DD0B87">
        <w:rPr>
          <w:rFonts w:ascii="Times New Roman" w:eastAsia="Times New Roman" w:hAnsi="Times New Roman" w:cs="Times New Roman"/>
          <w:sz w:val="24"/>
          <w:szCs w:val="24"/>
          <w:lang w:eastAsia="ru-RU"/>
        </w:rPr>
        <w:t> </w:t>
      </w:r>
    </w:p>
    <w:p w:rsidR="00DD0B87" w:rsidRPr="005B74DC" w:rsidRDefault="00DD0B87">
      <w:pPr>
        <w:rPr>
          <w:sz w:val="24"/>
          <w:szCs w:val="24"/>
        </w:rPr>
        <w:sectPr w:rsidR="00DD0B87" w:rsidRPr="005B74DC" w:rsidSect="005B74DC">
          <w:type w:val="continuous"/>
          <w:pgSz w:w="11906" w:h="16838"/>
          <w:pgMar w:top="1134" w:right="851" w:bottom="1134" w:left="1701" w:header="709" w:footer="709" w:gutter="0"/>
          <w:cols w:space="708"/>
          <w:docGrid w:linePitch="360"/>
        </w:sectPr>
      </w:pPr>
    </w:p>
    <w:p w:rsidR="00083ED7" w:rsidRDefault="00083ED7" w:rsidP="005B74DC"/>
    <w:sectPr w:rsidR="00083ED7" w:rsidSect="005B74DC">
      <w:type w:val="continuous"/>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characterSpacingControl w:val="doNotCompress"/>
  <w:compat/>
  <w:rsids>
    <w:rsidRoot w:val="006D7B03"/>
    <w:rsid w:val="00083ED7"/>
    <w:rsid w:val="005711C3"/>
    <w:rsid w:val="005B74DC"/>
    <w:rsid w:val="006D7B03"/>
    <w:rsid w:val="00917C2C"/>
    <w:rsid w:val="00DD0B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B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332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F56D2-97C0-426D-8968-223CF2432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938</Words>
  <Characters>5353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Ооржак Анна Малчыновна</dc:creator>
  <cp:lastModifiedBy>Admin</cp:lastModifiedBy>
  <cp:revision>2</cp:revision>
  <dcterms:created xsi:type="dcterms:W3CDTF">2021-04-01T02:22:00Z</dcterms:created>
  <dcterms:modified xsi:type="dcterms:W3CDTF">2021-04-01T02:22:00Z</dcterms:modified>
</cp:coreProperties>
</file>