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2D1" w:rsidRPr="002102D1" w:rsidRDefault="002102D1" w:rsidP="002102D1">
      <w:pPr>
        <w:ind w:firstLine="708"/>
        <w:jc w:val="right"/>
      </w:pPr>
      <w:r>
        <w:t>Проект</w:t>
      </w:r>
      <w:bookmarkStart w:id="0" w:name="_GoBack"/>
      <w:bookmarkEnd w:id="0"/>
    </w:p>
    <w:p w:rsidR="00AF78D4" w:rsidRDefault="00AF78D4" w:rsidP="00AF78D4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78D4" w:rsidRDefault="00AF78D4" w:rsidP="00AF78D4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AF78D4" w:rsidRDefault="00AF78D4" w:rsidP="00AF78D4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AF78D4" w:rsidRDefault="00AF78D4" w:rsidP="00AF78D4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ХУРАЛА ПРЕДСТАВИТЕЛЕЙ ГОРОДА КЫЗЫЛА</w:t>
      </w:r>
    </w:p>
    <w:p w:rsidR="00AF78D4" w:rsidRDefault="00AF78D4" w:rsidP="00AF78D4">
      <w:pPr>
        <w:ind w:firstLine="284"/>
        <w:jc w:val="center"/>
        <w:rPr>
          <w:b/>
          <w:sz w:val="28"/>
          <w:szCs w:val="28"/>
        </w:rPr>
      </w:pPr>
    </w:p>
    <w:p w:rsidR="00AF78D4" w:rsidRDefault="00AF78D4" w:rsidP="00AF78D4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РЕШЕНИЕ </w:t>
      </w:r>
    </w:p>
    <w:p w:rsidR="00AF78D4" w:rsidRPr="00807022" w:rsidRDefault="00AF78D4" w:rsidP="00AF78D4">
      <w:pPr>
        <w:ind w:firstLine="708"/>
        <w:jc w:val="center"/>
        <w:rPr>
          <w:szCs w:val="28"/>
        </w:rPr>
      </w:pPr>
    </w:p>
    <w:p w:rsidR="00AF78D4" w:rsidRPr="00807022" w:rsidRDefault="0002641D" w:rsidP="0002641D">
      <w:pPr>
        <w:rPr>
          <w:sz w:val="28"/>
          <w:szCs w:val="28"/>
        </w:rPr>
      </w:pPr>
      <w:r>
        <w:rPr>
          <w:sz w:val="28"/>
          <w:szCs w:val="28"/>
        </w:rPr>
        <w:t>24 октября</w:t>
      </w:r>
      <w:r w:rsidR="00AF78D4" w:rsidRPr="00807022">
        <w:rPr>
          <w:sz w:val="28"/>
          <w:szCs w:val="28"/>
        </w:rPr>
        <w:t xml:space="preserve"> 2018 года          </w:t>
      </w:r>
      <w:r>
        <w:rPr>
          <w:sz w:val="28"/>
          <w:szCs w:val="28"/>
        </w:rPr>
        <w:t xml:space="preserve">                   </w:t>
      </w:r>
      <w:r w:rsidR="00AF78D4" w:rsidRPr="00807022">
        <w:rPr>
          <w:sz w:val="28"/>
          <w:szCs w:val="28"/>
        </w:rPr>
        <w:t xml:space="preserve">г.Кызыл                                  </w:t>
      </w:r>
      <w:r>
        <w:rPr>
          <w:sz w:val="28"/>
          <w:szCs w:val="28"/>
        </w:rPr>
        <w:t xml:space="preserve">            </w:t>
      </w:r>
      <w:r w:rsidR="00AF78D4" w:rsidRPr="00807022">
        <w:rPr>
          <w:sz w:val="28"/>
          <w:szCs w:val="28"/>
        </w:rPr>
        <w:t xml:space="preserve">№ </w:t>
      </w:r>
      <w:r>
        <w:rPr>
          <w:sz w:val="28"/>
          <w:szCs w:val="28"/>
        </w:rPr>
        <w:t>6</w:t>
      </w:r>
    </w:p>
    <w:p w:rsidR="00A97A77" w:rsidRDefault="00A97A77"/>
    <w:p w:rsidR="00AF78D4" w:rsidRPr="00AF78D4" w:rsidRDefault="00AF78D4" w:rsidP="00AF78D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F78D4">
        <w:rPr>
          <w:rFonts w:ascii="Times New Roman" w:hAnsi="Times New Roman" w:cs="Times New Roman"/>
          <w:sz w:val="28"/>
          <w:szCs w:val="28"/>
        </w:rPr>
        <w:t>Об установлении размера дохода, приходящегося на каждого члена семьи,</w:t>
      </w:r>
      <w:r w:rsidR="00336311">
        <w:rPr>
          <w:rFonts w:ascii="Times New Roman" w:hAnsi="Times New Roman" w:cs="Times New Roman"/>
          <w:sz w:val="28"/>
          <w:szCs w:val="28"/>
        </w:rPr>
        <w:t xml:space="preserve"> </w:t>
      </w:r>
      <w:r w:rsidRPr="00AF78D4">
        <w:rPr>
          <w:rFonts w:ascii="Times New Roman" w:hAnsi="Times New Roman" w:cs="Times New Roman"/>
          <w:sz w:val="28"/>
          <w:szCs w:val="28"/>
        </w:rPr>
        <w:t>и стоимости имущества, находящегося в собственности членов семьи и подлежащего налогообложению</w:t>
      </w:r>
    </w:p>
    <w:p w:rsidR="00AF78D4" w:rsidRPr="00AF78D4" w:rsidRDefault="00AF78D4" w:rsidP="00AF78D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F78D4" w:rsidRPr="00AF78D4" w:rsidRDefault="00AF78D4" w:rsidP="00AF78D4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F78D4">
        <w:rPr>
          <w:sz w:val="28"/>
          <w:szCs w:val="28"/>
        </w:rPr>
        <w:t xml:space="preserve">Руководствуясь </w:t>
      </w:r>
      <w:hyperlink r:id="rId5" w:history="1">
        <w:r w:rsidRPr="00AF78D4">
          <w:rPr>
            <w:color w:val="000000" w:themeColor="text1"/>
            <w:sz w:val="28"/>
            <w:szCs w:val="28"/>
          </w:rPr>
          <w:t>ст. 14</w:t>
        </w:r>
      </w:hyperlink>
      <w:r w:rsidRPr="00AF78D4">
        <w:rPr>
          <w:color w:val="000000" w:themeColor="text1"/>
          <w:sz w:val="28"/>
          <w:szCs w:val="28"/>
        </w:rPr>
        <w:t xml:space="preserve"> Жилищного кодекса Российской Федерации, </w:t>
      </w:r>
      <w:r w:rsidRPr="00AF78D4">
        <w:rPr>
          <w:bCs/>
          <w:color w:val="000000" w:themeColor="text1"/>
          <w:sz w:val="28"/>
          <w:szCs w:val="28"/>
        </w:rPr>
        <w:t>Законом Республики Тыва от 17.02.20</w:t>
      </w:r>
      <w:r w:rsidRPr="00AF78D4">
        <w:rPr>
          <w:bCs/>
          <w:sz w:val="28"/>
          <w:szCs w:val="28"/>
        </w:rPr>
        <w:t xml:space="preserve">06 г. № 1682 ВХ-1 «О порядке  признания граждан малоимущими в целях постановки  на учет и предоставления малоимущим гражданам, признанным нуждающимися в жилых помещениях, жилых помещений  муниципального жилищного фонда по договорам социального найма», </w:t>
      </w:r>
      <w:hyperlink r:id="rId6" w:history="1">
        <w:r w:rsidRPr="00AF78D4">
          <w:rPr>
            <w:sz w:val="28"/>
            <w:szCs w:val="28"/>
          </w:rPr>
          <w:t>Приказом</w:t>
        </w:r>
      </w:hyperlink>
      <w:r w:rsidRPr="00AF78D4">
        <w:rPr>
          <w:sz w:val="28"/>
          <w:szCs w:val="28"/>
        </w:rPr>
        <w:t xml:space="preserve"> Министерства регионального развития Российской Федерации от 25.02.2005 г. №17 «Об утверждении Методических рекомендаций для органов государственной власти субъектов Российской Федерации и органов местного самоуправления по установлению порядка признания граждан малоимущими в целях постановки на учет и предоставления малоимущим гражданам, признанным нуждающимися в жилых помещениях, жилых помещений муниципального жилищного фонда по договорам социального найма»,</w:t>
      </w:r>
      <w:r w:rsidRPr="00AF78D4">
        <w:rPr>
          <w:bCs/>
          <w:sz w:val="28"/>
          <w:szCs w:val="28"/>
        </w:rPr>
        <w:t xml:space="preserve"> руководствуясь </w:t>
      </w:r>
      <w:r w:rsidRPr="00AF78D4">
        <w:rPr>
          <w:sz w:val="28"/>
          <w:szCs w:val="28"/>
        </w:rPr>
        <w:t xml:space="preserve">Уставом городского округа «Город Кызыл Республики Тыва»,  </w:t>
      </w:r>
    </w:p>
    <w:p w:rsidR="00AF78D4" w:rsidRPr="00AF78D4" w:rsidRDefault="00AF78D4" w:rsidP="00AF78D4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AF78D4" w:rsidRPr="00AF78D4" w:rsidRDefault="00AF78D4" w:rsidP="00AF78D4">
      <w:pPr>
        <w:jc w:val="center"/>
        <w:rPr>
          <w:sz w:val="28"/>
          <w:szCs w:val="28"/>
        </w:rPr>
      </w:pPr>
      <w:r w:rsidRPr="00AF78D4">
        <w:rPr>
          <w:sz w:val="28"/>
          <w:szCs w:val="28"/>
        </w:rPr>
        <w:t>Хурал представителей  города Кызыла РЕШИЛ:</w:t>
      </w:r>
    </w:p>
    <w:p w:rsidR="00AF78D4" w:rsidRPr="00AF78D4" w:rsidRDefault="00AF78D4" w:rsidP="00AF78D4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AF78D4" w:rsidRPr="00AF78D4" w:rsidRDefault="00AF78D4" w:rsidP="000B47F5">
      <w:pPr>
        <w:pStyle w:val="ConsPlusNormal"/>
        <w:spacing w:before="1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F78D4">
        <w:rPr>
          <w:rFonts w:ascii="Times New Roman" w:hAnsi="Times New Roman" w:cs="Times New Roman"/>
          <w:sz w:val="28"/>
          <w:szCs w:val="28"/>
        </w:rPr>
        <w:t xml:space="preserve">1. Установить размер дохода, приходящегося на каждого члена семьи, равным прожиточному минимуму в среднем на душу населения в Республике Тыва, установленному за </w:t>
      </w:r>
      <w:r w:rsidRPr="00AF78D4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AF78D4">
        <w:rPr>
          <w:rFonts w:ascii="Times New Roman" w:hAnsi="Times New Roman" w:cs="Times New Roman"/>
          <w:sz w:val="28"/>
          <w:szCs w:val="28"/>
        </w:rPr>
        <w:t xml:space="preserve"> квартал 2017 года, в размере 9342 рублей.</w:t>
      </w:r>
    </w:p>
    <w:p w:rsidR="00AF78D4" w:rsidRPr="00AF78D4" w:rsidRDefault="00AF78D4" w:rsidP="00336311">
      <w:pPr>
        <w:pStyle w:val="ConsPlusNormal"/>
        <w:spacing w:before="1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F78D4">
        <w:rPr>
          <w:rFonts w:ascii="Times New Roman" w:hAnsi="Times New Roman" w:cs="Times New Roman"/>
          <w:sz w:val="28"/>
          <w:szCs w:val="28"/>
        </w:rPr>
        <w:t>2. Установить стоимость имущества, находящегося в собственности членов семьи и подлежащего налогообложению, равную расчетному показателю рыночной стоимости приобретения жилого помещения по норме предоставления жилого помещения по договору социального найма в городе Кызыле, в размере:</w:t>
      </w:r>
    </w:p>
    <w:p w:rsidR="00AF78D4" w:rsidRPr="00AF78D4" w:rsidRDefault="00AF78D4" w:rsidP="0033631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78D4">
        <w:rPr>
          <w:rFonts w:ascii="Times New Roman" w:hAnsi="Times New Roman" w:cs="Times New Roman"/>
          <w:sz w:val="28"/>
          <w:szCs w:val="28"/>
        </w:rPr>
        <w:t>- 452</w:t>
      </w:r>
      <w:r w:rsidRPr="00AF78D4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F78D4">
        <w:rPr>
          <w:rFonts w:ascii="Times New Roman" w:hAnsi="Times New Roman" w:cs="Times New Roman"/>
          <w:sz w:val="28"/>
          <w:szCs w:val="28"/>
        </w:rPr>
        <w:t>737,50 рублей на каждого члена семьи.</w:t>
      </w:r>
    </w:p>
    <w:p w:rsidR="00AF78D4" w:rsidRDefault="00AF78D4" w:rsidP="000B47F5">
      <w:pPr>
        <w:pStyle w:val="ConsPlusNormal"/>
        <w:spacing w:before="12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F78D4">
        <w:rPr>
          <w:rFonts w:ascii="Times New Roman" w:hAnsi="Times New Roman" w:cs="Times New Roman"/>
          <w:sz w:val="28"/>
          <w:szCs w:val="28"/>
        </w:rPr>
        <w:lastRenderedPageBreak/>
        <w:t xml:space="preserve">3. Установленные настоящим решением пороговые значения распространяются на правоотношения, действующие с 01 января 2018 года и действительны до принятия нормативного правового акта согласно статьи 10 </w:t>
      </w:r>
      <w:r w:rsidRPr="00AF78D4">
        <w:rPr>
          <w:rFonts w:ascii="Times New Roman" w:hAnsi="Times New Roman"/>
          <w:bCs/>
          <w:sz w:val="28"/>
          <w:szCs w:val="28"/>
        </w:rPr>
        <w:t>Закона Республики Тыва от 17.02.2006 г. № 1682 ВХ-1 «О порядке  признания граждан малоимущими в целях постановки на учет и предоставления малоимущим гражданам, признанным нуждающимися в жилых помещениях, жилых помещений  муниципального жилищного фонда по договорам социального найма».</w:t>
      </w:r>
    </w:p>
    <w:p w:rsidR="000B47F5" w:rsidRPr="00960DA5" w:rsidRDefault="000B47F5" w:rsidP="000B47F5">
      <w:pPr>
        <w:pStyle w:val="a5"/>
        <w:spacing w:before="12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960DA5">
        <w:rPr>
          <w:color w:val="000000"/>
          <w:sz w:val="28"/>
          <w:szCs w:val="28"/>
        </w:rPr>
        <w:t>. Опубликовать настоящее решение на официальном сайте органов местного самоуправления городского округа «Город Кызыл Республики Тыва».</w:t>
      </w:r>
    </w:p>
    <w:p w:rsidR="000B47F5" w:rsidRPr="00960DA5" w:rsidRDefault="00336311" w:rsidP="000B47F5">
      <w:pPr>
        <w:pStyle w:val="a5"/>
        <w:spacing w:before="12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0B47F5" w:rsidRPr="00960DA5">
        <w:rPr>
          <w:color w:val="000000"/>
          <w:sz w:val="28"/>
          <w:szCs w:val="28"/>
        </w:rPr>
        <w:t>.</w:t>
      </w:r>
      <w:r w:rsidR="000B47F5">
        <w:rPr>
          <w:color w:val="000000"/>
          <w:sz w:val="28"/>
          <w:szCs w:val="28"/>
        </w:rPr>
        <w:t xml:space="preserve"> </w:t>
      </w:r>
      <w:r w:rsidR="000B47F5" w:rsidRPr="00960DA5">
        <w:rPr>
          <w:color w:val="000000"/>
          <w:sz w:val="28"/>
          <w:szCs w:val="28"/>
        </w:rPr>
        <w:t xml:space="preserve">Контроль за исполнением настоящего решения возложить на Комитет по </w:t>
      </w:r>
      <w:r>
        <w:rPr>
          <w:color w:val="000000"/>
          <w:sz w:val="28"/>
          <w:szCs w:val="28"/>
        </w:rPr>
        <w:t>охране здоровья и социальной политике</w:t>
      </w:r>
      <w:r w:rsidR="000B47F5" w:rsidRPr="00960DA5">
        <w:rPr>
          <w:color w:val="000000"/>
          <w:sz w:val="28"/>
          <w:szCs w:val="28"/>
        </w:rPr>
        <w:t xml:space="preserve"> Хурала представителей города Кызыла.</w:t>
      </w:r>
    </w:p>
    <w:p w:rsidR="00336311" w:rsidRDefault="00336311" w:rsidP="00336311">
      <w:pPr>
        <w:rPr>
          <w:sz w:val="28"/>
          <w:szCs w:val="28"/>
        </w:rPr>
      </w:pPr>
    </w:p>
    <w:p w:rsidR="00336311" w:rsidRDefault="00336311" w:rsidP="00336311">
      <w:pPr>
        <w:rPr>
          <w:sz w:val="28"/>
          <w:szCs w:val="28"/>
        </w:rPr>
      </w:pPr>
    </w:p>
    <w:p w:rsidR="00336311" w:rsidRPr="008A3627" w:rsidRDefault="00336311" w:rsidP="00336311">
      <w:pPr>
        <w:rPr>
          <w:sz w:val="28"/>
          <w:szCs w:val="28"/>
        </w:rPr>
      </w:pPr>
      <w:r w:rsidRPr="00171245">
        <w:rPr>
          <w:sz w:val="28"/>
          <w:szCs w:val="28"/>
        </w:rPr>
        <w:t>Глава города Кызыла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И.В. Казанцева   </w:t>
      </w:r>
    </w:p>
    <w:p w:rsidR="00336311" w:rsidRPr="00960DA5" w:rsidRDefault="00336311" w:rsidP="00336311">
      <w:pPr>
        <w:rPr>
          <w:sz w:val="28"/>
          <w:szCs w:val="28"/>
        </w:rPr>
      </w:pPr>
    </w:p>
    <w:p w:rsidR="000B47F5" w:rsidRPr="00AF78D4" w:rsidRDefault="000B47F5" w:rsidP="00AF78D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F78D4" w:rsidRPr="00AF78D4" w:rsidRDefault="00AF78D4" w:rsidP="00AF78D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F78D4" w:rsidRPr="00AF78D4" w:rsidRDefault="00AF78D4">
      <w:pPr>
        <w:rPr>
          <w:sz w:val="28"/>
          <w:szCs w:val="28"/>
        </w:rPr>
      </w:pPr>
    </w:p>
    <w:sectPr w:rsidR="00AF78D4" w:rsidRPr="00AF78D4" w:rsidSect="00A97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8D4"/>
    <w:rsid w:val="0001774B"/>
    <w:rsid w:val="0002641D"/>
    <w:rsid w:val="00042245"/>
    <w:rsid w:val="000B47F5"/>
    <w:rsid w:val="002102D1"/>
    <w:rsid w:val="00306B6E"/>
    <w:rsid w:val="00336311"/>
    <w:rsid w:val="00395706"/>
    <w:rsid w:val="00427BA0"/>
    <w:rsid w:val="004A7394"/>
    <w:rsid w:val="007612C9"/>
    <w:rsid w:val="0079368B"/>
    <w:rsid w:val="008A08D5"/>
    <w:rsid w:val="008E059D"/>
    <w:rsid w:val="009E4E4C"/>
    <w:rsid w:val="009F1352"/>
    <w:rsid w:val="00A97A77"/>
    <w:rsid w:val="00AA7278"/>
    <w:rsid w:val="00AF78D4"/>
    <w:rsid w:val="00B000E6"/>
    <w:rsid w:val="00B85623"/>
    <w:rsid w:val="00B879CE"/>
    <w:rsid w:val="00CB5453"/>
    <w:rsid w:val="00D152BE"/>
    <w:rsid w:val="00D4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731E6"/>
  <w15:docId w15:val="{2AB2C8D3-00FA-4337-BE67-E012A0044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8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78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78D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AF78D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F78D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0B47F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FCBAA1A2C0B8E4CD4CF19C53324D3BDD50CE02897F5B933322050052AB07FB6B2AEF81C5D58AAH6f3G" TargetMode="External"/><Relationship Id="rId5" Type="http://schemas.openxmlformats.org/officeDocument/2006/relationships/hyperlink" Target="consultantplus://offline/ref=4C23BB1A8B7A563087DE31737F739909661A2C7744FA4396BD66CCF39BE151E3BD992C89A6328F431F1ED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dc:description/>
  <cp:lastModifiedBy>user</cp:lastModifiedBy>
  <cp:revision>3</cp:revision>
  <cp:lastPrinted>2018-10-10T02:50:00Z</cp:lastPrinted>
  <dcterms:created xsi:type="dcterms:W3CDTF">2021-11-16T04:23:00Z</dcterms:created>
  <dcterms:modified xsi:type="dcterms:W3CDTF">2021-11-16T04:23:00Z</dcterms:modified>
</cp:coreProperties>
</file>