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26A" w:rsidRDefault="0035426A" w:rsidP="0035426A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35426A" w:rsidRDefault="0035426A" w:rsidP="0035426A">
      <w:pPr>
        <w:ind w:firstLine="708"/>
        <w:jc w:val="center"/>
      </w:pPr>
      <w:r>
        <w:rPr>
          <w:noProof/>
        </w:rPr>
        <w:drawing>
          <wp:inline distT="0" distB="0" distL="0" distR="0">
            <wp:extent cx="878205" cy="1058545"/>
            <wp:effectExtent l="0" t="0" r="0" b="8255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26A" w:rsidRDefault="0035426A" w:rsidP="0035426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РОССИЙСКАЯ ФЕДЕРАЦИЯ</w:t>
      </w:r>
    </w:p>
    <w:p w:rsidR="0035426A" w:rsidRDefault="0035426A" w:rsidP="0035426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ТЫВА</w:t>
      </w:r>
    </w:p>
    <w:p w:rsidR="0035426A" w:rsidRDefault="0035426A" w:rsidP="0035426A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35426A" w:rsidRDefault="0035426A" w:rsidP="0035426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35426A" w:rsidRDefault="0035426A" w:rsidP="0035426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5426A" w:rsidRDefault="0035426A" w:rsidP="003542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426A" w:rsidRDefault="0035426A" w:rsidP="003542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февраля 2019 года                           г. Кызыл                                              №__</w:t>
      </w:r>
    </w:p>
    <w:p w:rsidR="0035426A" w:rsidRDefault="0035426A" w:rsidP="0035426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5426A" w:rsidRDefault="0035426A" w:rsidP="0035426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утверждении Положения о Департаменте архитектуры, градостроительства и земельных отношений мэрии города </w:t>
      </w:r>
    </w:p>
    <w:p w:rsidR="0035426A" w:rsidRDefault="0035426A" w:rsidP="0035426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Кызыла и предельной численности работников</w:t>
      </w:r>
    </w:p>
    <w:p w:rsidR="0035426A" w:rsidRDefault="0035426A" w:rsidP="0035426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5426A" w:rsidRDefault="0035426A" w:rsidP="003542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Федеральным законом от 06.10.2003 г. № 131-ФЗ «Об общих принципах организации местного самоуправления в Российской Федерации, руководствуясь Уставом городского округа «Город Кызыл Республики Тыва», принятым решением Хурала представителей города Кызыла от 5 мая 2005 года № 50,</w:t>
      </w:r>
    </w:p>
    <w:p w:rsidR="0035426A" w:rsidRPr="004F3FAF" w:rsidRDefault="0035426A" w:rsidP="003542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Хурал представителей города Кызыла </w:t>
      </w:r>
      <w:r w:rsidRPr="004F3FAF">
        <w:rPr>
          <w:rFonts w:ascii="Times New Roman" w:hAnsi="Times New Roman"/>
          <w:b/>
          <w:sz w:val="28"/>
          <w:szCs w:val="28"/>
        </w:rPr>
        <w:t>РЕШИЛ:</w:t>
      </w:r>
    </w:p>
    <w:p w:rsidR="0035426A" w:rsidRDefault="0035426A" w:rsidP="003542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F3FAF" w:rsidRDefault="0035426A" w:rsidP="0035426A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Утвердить Положение о Департаменте архитектуры, градостроительства и земельных отношений мэрии города Кызыла</w:t>
      </w:r>
      <w:r w:rsidR="004F3FAF">
        <w:rPr>
          <w:rFonts w:ascii="Times New Roman" w:hAnsi="Times New Roman"/>
          <w:sz w:val="28"/>
          <w:szCs w:val="28"/>
        </w:rPr>
        <w:t xml:space="preserve"> </w:t>
      </w:r>
      <w:r w:rsidR="004F3FAF" w:rsidRPr="004F3FAF">
        <w:rPr>
          <w:rFonts w:ascii="Times New Roman" w:hAnsi="Times New Roman"/>
          <w:sz w:val="28"/>
          <w:szCs w:val="28"/>
        </w:rPr>
        <w:t>согласно приложению 1 к настоящему решению.</w:t>
      </w:r>
    </w:p>
    <w:p w:rsidR="0035426A" w:rsidRDefault="0035426A" w:rsidP="003542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Утвердить предельную численность работников </w:t>
      </w:r>
      <w:r>
        <w:rPr>
          <w:rFonts w:ascii="Times New Roman" w:hAnsi="Times New Roman"/>
          <w:sz w:val="28"/>
          <w:szCs w:val="28"/>
        </w:rPr>
        <w:t>Департамент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архитектуры, градостроительства и земельных отношений мэрии города Кызыла</w:t>
      </w:r>
      <w:r>
        <w:rPr>
          <w:rFonts w:ascii="Times New Roman" w:hAnsi="Times New Roman"/>
          <w:sz w:val="28"/>
          <w:szCs w:val="28"/>
        </w:rPr>
        <w:t xml:space="preserve"> в количестве:</w:t>
      </w:r>
    </w:p>
    <w:p w:rsidR="0035426A" w:rsidRDefault="0035426A" w:rsidP="003542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муниципальных служащих – 15 единиц;</w:t>
      </w:r>
    </w:p>
    <w:p w:rsidR="0035426A" w:rsidRDefault="0035426A" w:rsidP="003542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работников, замещающих должности, не являющиеся должностями муниципальной службы – 7 единиц.  </w:t>
      </w:r>
    </w:p>
    <w:p w:rsidR="0035426A" w:rsidRDefault="0035426A" w:rsidP="0035426A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Признать утратившим силу решение Хурала представителей города Кызыла от 17 февраля 2016 года №209 «Об утверждении положения о </w:t>
      </w:r>
      <w:r>
        <w:rPr>
          <w:rFonts w:ascii="Times New Roman" w:hAnsi="Times New Roman"/>
          <w:sz w:val="28"/>
          <w:szCs w:val="28"/>
        </w:rPr>
        <w:t>Департаменте архитектуры, градостроительства и земельных отношений мэрии города Кызыла</w:t>
      </w:r>
      <w:r>
        <w:rPr>
          <w:rFonts w:ascii="Times New Roman" w:hAnsi="Times New Roman"/>
          <w:sz w:val="28"/>
          <w:szCs w:val="28"/>
        </w:rPr>
        <w:t xml:space="preserve"> и предельной численности работников»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5426A" w:rsidRDefault="0035426A" w:rsidP="0035426A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>
        <w:rPr>
          <w:rFonts w:ascii="Times New Roman" w:hAnsi="Times New Roman"/>
          <w:sz w:val="28"/>
          <w:szCs w:val="28"/>
        </w:rPr>
        <w:t>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35426A" w:rsidRDefault="0035426A" w:rsidP="0035426A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Контроль за исполнением настоящего решения возложить на Комитет по </w:t>
      </w:r>
      <w:r>
        <w:rPr>
          <w:rFonts w:ascii="Times New Roman" w:hAnsi="Times New Roman"/>
          <w:sz w:val="28"/>
          <w:szCs w:val="28"/>
        </w:rPr>
        <w:t>градостроительству</w:t>
      </w:r>
      <w:r w:rsidR="004F3FAF">
        <w:rPr>
          <w:rFonts w:ascii="Times New Roman" w:hAnsi="Times New Roman"/>
          <w:sz w:val="28"/>
          <w:szCs w:val="28"/>
        </w:rPr>
        <w:t xml:space="preserve"> и архитектуре</w:t>
      </w:r>
      <w:r>
        <w:rPr>
          <w:rFonts w:ascii="Times New Roman" w:hAnsi="Times New Roman"/>
          <w:sz w:val="28"/>
          <w:szCs w:val="28"/>
        </w:rPr>
        <w:t xml:space="preserve"> Хурала представителей города Кызыла и мэрию города Кызыла.</w:t>
      </w:r>
    </w:p>
    <w:p w:rsidR="0035426A" w:rsidRDefault="004F3FAF" w:rsidP="0035426A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5426A">
        <w:rPr>
          <w:rFonts w:ascii="Times New Roman" w:hAnsi="Times New Roman"/>
          <w:sz w:val="28"/>
          <w:szCs w:val="28"/>
        </w:rPr>
        <w:t xml:space="preserve">. Настоящее решение вступает в силу после его официального опубликования.     </w:t>
      </w:r>
    </w:p>
    <w:p w:rsidR="0035426A" w:rsidRDefault="0035426A" w:rsidP="003542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5426A" w:rsidRDefault="0035426A" w:rsidP="003542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Глава-Председатель</w:t>
      </w:r>
    </w:p>
    <w:p w:rsidR="0035426A" w:rsidRDefault="0035426A" w:rsidP="003542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Хурала представителей г. Кызыла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sz w:val="28"/>
          <w:szCs w:val="28"/>
        </w:rPr>
        <w:tab/>
        <w:t xml:space="preserve">     И.В. Казанцева</w:t>
      </w:r>
      <w:r>
        <w:rPr>
          <w:rFonts w:ascii="Times New Roman" w:hAnsi="Times New Roman"/>
          <w:sz w:val="28"/>
          <w:szCs w:val="28"/>
        </w:rPr>
        <w:tab/>
      </w:r>
    </w:p>
    <w:p w:rsidR="0035426A" w:rsidRDefault="0035426A" w:rsidP="0035426A"/>
    <w:p w:rsidR="007B18C2" w:rsidRDefault="007B18C2"/>
    <w:sectPr w:rsidR="007B1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6D2"/>
    <w:rsid w:val="0035426A"/>
    <w:rsid w:val="004F3FAF"/>
    <w:rsid w:val="006B16D2"/>
    <w:rsid w:val="007B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1A19"/>
  <w15:chartTrackingRefBased/>
  <w15:docId w15:val="{A576A556-095E-450F-9F8E-F86662AA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26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2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3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F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2019-02-18T08:24:00Z</cp:lastPrinted>
  <dcterms:created xsi:type="dcterms:W3CDTF">2019-02-18T08:08:00Z</dcterms:created>
  <dcterms:modified xsi:type="dcterms:W3CDTF">2019-02-18T08:26:00Z</dcterms:modified>
</cp:coreProperties>
</file>