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2DC4" w:rsidRDefault="00852DC4" w:rsidP="00852DC4">
      <w:pPr>
        <w:autoSpaceDE w:val="0"/>
        <w:autoSpaceDN w:val="0"/>
        <w:adjustRightInd w:val="0"/>
        <w:spacing w:after="0" w:line="240" w:lineRule="auto"/>
        <w:jc w:val="both"/>
        <w:outlineLvl w:val="0"/>
        <w:rPr>
          <w:rFonts w:ascii="Arial" w:hAnsi="Arial" w:cs="Arial"/>
          <w:sz w:val="20"/>
          <w:szCs w:val="20"/>
        </w:rPr>
      </w:pPr>
    </w:p>
    <w:p w:rsidR="00852DC4" w:rsidRDefault="00852DC4" w:rsidP="00852DC4">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ХУРАЛ ПРЕДСТАВИТЕЛЕЙ ГОРОДА КЫЗЫЛА</w:t>
      </w:r>
    </w:p>
    <w:p w:rsidR="00852DC4" w:rsidRDefault="00852DC4" w:rsidP="00852DC4">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p>
    <w:p w:rsidR="00852DC4" w:rsidRDefault="00852DC4" w:rsidP="00852DC4">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РЕШЕНИЕ</w:t>
      </w:r>
    </w:p>
    <w:p w:rsidR="00852DC4" w:rsidRDefault="00852DC4" w:rsidP="00852DC4">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от 23 июня 2009 г. N 127</w:t>
      </w:r>
    </w:p>
    <w:p w:rsidR="00852DC4" w:rsidRDefault="00852DC4" w:rsidP="00852DC4">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p>
    <w:p w:rsidR="00852DC4" w:rsidRDefault="00852DC4" w:rsidP="00852DC4">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ОБ УТВЕРЖДЕНИИ ПОЛОЖЕНИЯ О ГЛАВЕ ГОРОДА - ПРЕДСЕДАТЕЛЕ</w:t>
      </w:r>
    </w:p>
    <w:p w:rsidR="00852DC4" w:rsidRDefault="00852DC4" w:rsidP="00852DC4">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ХУРАЛА ПРЕДСТАВИТЕЛЕЙ Г. КЫЗЫЛА</w:t>
      </w:r>
    </w:p>
    <w:p w:rsidR="00852DC4" w:rsidRDefault="00852DC4" w:rsidP="00852DC4">
      <w:pPr>
        <w:autoSpaceDE w:val="0"/>
        <w:autoSpaceDN w:val="0"/>
        <w:adjustRightInd w:val="0"/>
        <w:spacing w:after="0" w:line="240" w:lineRule="auto"/>
        <w:rPr>
          <w:rFonts w:ascii="Arial" w:hAnsi="Arial" w:cs="Arial"/>
          <w:sz w:val="24"/>
          <w:szCs w:val="24"/>
        </w:rPr>
      </w:pPr>
    </w:p>
    <w:p w:rsidR="00852DC4" w:rsidRDefault="00852DC4" w:rsidP="00852DC4">
      <w:pPr>
        <w:autoSpaceDE w:val="0"/>
        <w:autoSpaceDN w:val="0"/>
        <w:adjustRightInd w:val="0"/>
        <w:spacing w:after="0" w:line="240" w:lineRule="auto"/>
        <w:jc w:val="center"/>
        <w:rPr>
          <w:rFonts w:ascii="Arial" w:hAnsi="Arial" w:cs="Arial"/>
          <w:sz w:val="20"/>
          <w:szCs w:val="20"/>
        </w:rPr>
      </w:pPr>
    </w:p>
    <w:p w:rsidR="00852DC4" w:rsidRDefault="00852DC4" w:rsidP="00852DC4">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Руководствуясь </w:t>
      </w:r>
      <w:hyperlink r:id="rId4" w:history="1">
        <w:r>
          <w:rPr>
            <w:rFonts w:ascii="Arial" w:hAnsi="Arial" w:cs="Arial"/>
            <w:color w:val="0000FF"/>
            <w:sz w:val="20"/>
            <w:szCs w:val="20"/>
          </w:rPr>
          <w:t>ст. 40</w:t>
        </w:r>
      </w:hyperlink>
      <w:r>
        <w:rPr>
          <w:rFonts w:ascii="Arial" w:hAnsi="Arial" w:cs="Arial"/>
          <w:sz w:val="20"/>
          <w:szCs w:val="20"/>
        </w:rPr>
        <w:t xml:space="preserve"> Устава городского округа "Город Кызыл Республики Тыва", Хурал представителей г. Кызыла решил:</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1. Утвердить </w:t>
      </w:r>
      <w:hyperlink w:anchor="Par33" w:history="1">
        <w:r>
          <w:rPr>
            <w:rFonts w:ascii="Arial" w:hAnsi="Arial" w:cs="Arial"/>
            <w:color w:val="0000FF"/>
            <w:sz w:val="20"/>
            <w:szCs w:val="20"/>
          </w:rPr>
          <w:t>Положение</w:t>
        </w:r>
      </w:hyperlink>
      <w:r>
        <w:rPr>
          <w:rFonts w:ascii="Arial" w:hAnsi="Arial" w:cs="Arial"/>
          <w:sz w:val="20"/>
          <w:szCs w:val="20"/>
        </w:rPr>
        <w:t xml:space="preserve"> о Главе города - Председателе Хурала представителей г. Кызыла согласно приложению.</w:t>
      </w:r>
    </w:p>
    <w:p w:rsidR="00852DC4" w:rsidRDefault="00852DC4" w:rsidP="00852DC4">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(в ред. </w:t>
      </w:r>
      <w:hyperlink r:id="rId5" w:history="1">
        <w:r>
          <w:rPr>
            <w:rFonts w:ascii="Arial" w:hAnsi="Arial" w:cs="Arial"/>
            <w:color w:val="0000FF"/>
            <w:sz w:val="20"/>
            <w:szCs w:val="20"/>
          </w:rPr>
          <w:t>Решения</w:t>
        </w:r>
      </w:hyperlink>
      <w:r>
        <w:rPr>
          <w:rFonts w:ascii="Arial" w:hAnsi="Arial" w:cs="Arial"/>
          <w:sz w:val="20"/>
          <w:szCs w:val="20"/>
        </w:rPr>
        <w:t xml:space="preserve"> Хурала представителей г. Кызыла от 12.10.2017 N 364)</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Контроль за исполнением настоящего решения возложить на Комитет по законодательству, правовой политике и общественной безопасности Хурала представителей г. Кызыла.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Опубликовать настоящее решение в средствах массовой информации.</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Настоящее Решение вступает в силу со дня принятия.</w:t>
      </w:r>
    </w:p>
    <w:p w:rsidR="00852DC4" w:rsidRDefault="00852DC4" w:rsidP="00852DC4">
      <w:pPr>
        <w:autoSpaceDE w:val="0"/>
        <w:autoSpaceDN w:val="0"/>
        <w:adjustRightInd w:val="0"/>
        <w:spacing w:after="0" w:line="240" w:lineRule="auto"/>
        <w:ind w:firstLine="540"/>
        <w:jc w:val="both"/>
        <w:rPr>
          <w:rFonts w:ascii="Arial" w:hAnsi="Arial" w:cs="Arial"/>
          <w:sz w:val="20"/>
          <w:szCs w:val="20"/>
        </w:rPr>
      </w:pPr>
    </w:p>
    <w:p w:rsidR="00852DC4" w:rsidRDefault="00852DC4" w:rsidP="00852DC4">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Глава города - Председатель Хурала</w:t>
      </w:r>
    </w:p>
    <w:p w:rsidR="00852DC4" w:rsidRDefault="00852DC4" w:rsidP="00852DC4">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представителей г. Кызыла</w:t>
      </w:r>
    </w:p>
    <w:p w:rsidR="00852DC4" w:rsidRDefault="00852DC4" w:rsidP="00852DC4">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 xml:space="preserve">(в ред. </w:t>
      </w:r>
      <w:hyperlink r:id="rId6" w:history="1">
        <w:r>
          <w:rPr>
            <w:rFonts w:ascii="Arial" w:hAnsi="Arial" w:cs="Arial"/>
            <w:color w:val="0000FF"/>
            <w:sz w:val="20"/>
            <w:szCs w:val="20"/>
          </w:rPr>
          <w:t>Решения</w:t>
        </w:r>
      </w:hyperlink>
      <w:r>
        <w:rPr>
          <w:rFonts w:ascii="Arial" w:hAnsi="Arial" w:cs="Arial"/>
          <w:sz w:val="20"/>
          <w:szCs w:val="20"/>
        </w:rPr>
        <w:t xml:space="preserve"> Хурала представителей г. Кызыла от 12.10.2017 N 364)</w:t>
      </w:r>
    </w:p>
    <w:p w:rsidR="00852DC4" w:rsidRDefault="00852DC4" w:rsidP="00852DC4">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В.Н.ТУНЕВ</w:t>
      </w:r>
    </w:p>
    <w:p w:rsidR="00852DC4" w:rsidRDefault="00852DC4" w:rsidP="00852DC4">
      <w:pPr>
        <w:autoSpaceDE w:val="0"/>
        <w:autoSpaceDN w:val="0"/>
        <w:adjustRightInd w:val="0"/>
        <w:spacing w:after="0" w:line="240" w:lineRule="auto"/>
        <w:jc w:val="center"/>
        <w:rPr>
          <w:rFonts w:ascii="Arial" w:hAnsi="Arial" w:cs="Arial"/>
          <w:sz w:val="20"/>
          <w:szCs w:val="20"/>
        </w:rPr>
      </w:pPr>
    </w:p>
    <w:p w:rsidR="00852DC4" w:rsidRDefault="00852DC4" w:rsidP="00852DC4">
      <w:pPr>
        <w:autoSpaceDE w:val="0"/>
        <w:autoSpaceDN w:val="0"/>
        <w:adjustRightInd w:val="0"/>
        <w:spacing w:after="0" w:line="240" w:lineRule="auto"/>
        <w:jc w:val="center"/>
        <w:rPr>
          <w:rFonts w:ascii="Arial" w:hAnsi="Arial" w:cs="Arial"/>
          <w:sz w:val="20"/>
          <w:szCs w:val="20"/>
        </w:rPr>
      </w:pPr>
    </w:p>
    <w:p w:rsidR="00852DC4" w:rsidRDefault="00852DC4" w:rsidP="00852DC4">
      <w:pPr>
        <w:autoSpaceDE w:val="0"/>
        <w:autoSpaceDN w:val="0"/>
        <w:adjustRightInd w:val="0"/>
        <w:spacing w:after="0" w:line="240" w:lineRule="auto"/>
        <w:jc w:val="center"/>
        <w:rPr>
          <w:rFonts w:ascii="Arial" w:hAnsi="Arial" w:cs="Arial"/>
          <w:sz w:val="20"/>
          <w:szCs w:val="20"/>
        </w:rPr>
      </w:pPr>
    </w:p>
    <w:p w:rsidR="00852DC4" w:rsidRDefault="00852DC4" w:rsidP="00852DC4">
      <w:pPr>
        <w:autoSpaceDE w:val="0"/>
        <w:autoSpaceDN w:val="0"/>
        <w:adjustRightInd w:val="0"/>
        <w:spacing w:after="0" w:line="240" w:lineRule="auto"/>
        <w:jc w:val="center"/>
        <w:rPr>
          <w:rFonts w:ascii="Arial" w:hAnsi="Arial" w:cs="Arial"/>
          <w:sz w:val="20"/>
          <w:szCs w:val="20"/>
        </w:rPr>
      </w:pPr>
    </w:p>
    <w:p w:rsidR="00852DC4" w:rsidRDefault="00852DC4" w:rsidP="00852DC4">
      <w:pPr>
        <w:autoSpaceDE w:val="0"/>
        <w:autoSpaceDN w:val="0"/>
        <w:adjustRightInd w:val="0"/>
        <w:spacing w:after="0" w:line="240" w:lineRule="auto"/>
        <w:jc w:val="center"/>
        <w:rPr>
          <w:rFonts w:ascii="Arial" w:hAnsi="Arial" w:cs="Arial"/>
          <w:sz w:val="20"/>
          <w:szCs w:val="20"/>
        </w:rPr>
      </w:pPr>
    </w:p>
    <w:p w:rsidR="00852DC4" w:rsidRDefault="00852DC4" w:rsidP="00852DC4">
      <w:pPr>
        <w:autoSpaceDE w:val="0"/>
        <w:autoSpaceDN w:val="0"/>
        <w:adjustRightInd w:val="0"/>
        <w:spacing w:after="0" w:line="240" w:lineRule="auto"/>
        <w:jc w:val="right"/>
        <w:outlineLvl w:val="0"/>
        <w:rPr>
          <w:rFonts w:ascii="Arial" w:hAnsi="Arial" w:cs="Arial"/>
          <w:sz w:val="20"/>
          <w:szCs w:val="20"/>
        </w:rPr>
      </w:pPr>
      <w:r>
        <w:rPr>
          <w:rFonts w:ascii="Arial" w:hAnsi="Arial" w:cs="Arial"/>
          <w:sz w:val="20"/>
          <w:szCs w:val="20"/>
        </w:rPr>
        <w:t>Приложение</w:t>
      </w:r>
    </w:p>
    <w:p w:rsidR="00852DC4" w:rsidRDefault="00852DC4" w:rsidP="00852DC4">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к Решению Хурала представителей</w:t>
      </w:r>
    </w:p>
    <w:p w:rsidR="00852DC4" w:rsidRDefault="00852DC4" w:rsidP="00852DC4">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г. Кызыла</w:t>
      </w:r>
    </w:p>
    <w:p w:rsidR="00852DC4" w:rsidRDefault="00852DC4" w:rsidP="00852DC4">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от 23 июня 2009 г. N 127</w:t>
      </w:r>
    </w:p>
    <w:p w:rsidR="00852DC4" w:rsidRDefault="00852DC4" w:rsidP="00852DC4">
      <w:pPr>
        <w:autoSpaceDE w:val="0"/>
        <w:autoSpaceDN w:val="0"/>
        <w:adjustRightInd w:val="0"/>
        <w:spacing w:after="0" w:line="240" w:lineRule="auto"/>
        <w:jc w:val="right"/>
        <w:rPr>
          <w:rFonts w:ascii="Arial" w:hAnsi="Arial" w:cs="Arial"/>
          <w:sz w:val="20"/>
          <w:szCs w:val="20"/>
        </w:rPr>
      </w:pPr>
    </w:p>
    <w:p w:rsidR="00852DC4" w:rsidRDefault="00852DC4" w:rsidP="00852DC4">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bookmarkStart w:id="0" w:name="Par33"/>
      <w:bookmarkEnd w:id="0"/>
      <w:r>
        <w:rPr>
          <w:rFonts w:ascii="Arial" w:eastAsiaTheme="minorHAnsi" w:hAnsi="Arial" w:cs="Arial"/>
          <w:b/>
          <w:bCs/>
          <w:color w:val="auto"/>
          <w:sz w:val="20"/>
          <w:szCs w:val="20"/>
        </w:rPr>
        <w:t>ПОЛОЖЕНИЕ</w:t>
      </w:r>
    </w:p>
    <w:p w:rsidR="00852DC4" w:rsidRDefault="00852DC4" w:rsidP="00852DC4">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 ГЛАВЕ ГОРОДА - ПРЕДСЕДАТЕЛЕ</w:t>
      </w:r>
    </w:p>
    <w:p w:rsidR="00852DC4" w:rsidRDefault="00852DC4" w:rsidP="00852DC4">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ХУРАЛА ПРЕДСТАВИТЕЛЕЙ ГОРОДА КЫЗЫЛА</w:t>
      </w:r>
    </w:p>
    <w:p w:rsidR="00852DC4" w:rsidRDefault="00852DC4" w:rsidP="00852DC4">
      <w:pPr>
        <w:autoSpaceDE w:val="0"/>
        <w:autoSpaceDN w:val="0"/>
        <w:adjustRightInd w:val="0"/>
        <w:spacing w:after="0" w:line="240" w:lineRule="auto"/>
        <w:rPr>
          <w:rFonts w:ascii="Arial" w:hAnsi="Arial" w:cs="Arial"/>
          <w:sz w:val="24"/>
          <w:szCs w:val="24"/>
        </w:rPr>
      </w:pPr>
    </w:p>
    <w:p w:rsidR="00852DC4" w:rsidRDefault="00852DC4" w:rsidP="00852DC4">
      <w:pPr>
        <w:autoSpaceDE w:val="0"/>
        <w:autoSpaceDN w:val="0"/>
        <w:adjustRightInd w:val="0"/>
        <w:spacing w:after="0" w:line="240" w:lineRule="auto"/>
        <w:jc w:val="center"/>
        <w:rPr>
          <w:rFonts w:ascii="Arial" w:hAnsi="Arial" w:cs="Arial"/>
          <w:sz w:val="20"/>
          <w:szCs w:val="20"/>
        </w:rPr>
      </w:pPr>
    </w:p>
    <w:p w:rsidR="00852DC4" w:rsidRDefault="00852DC4" w:rsidP="00852DC4">
      <w:pPr>
        <w:autoSpaceDE w:val="0"/>
        <w:autoSpaceDN w:val="0"/>
        <w:adjustRightInd w:val="0"/>
        <w:spacing w:after="0" w:line="240" w:lineRule="auto"/>
        <w:jc w:val="center"/>
        <w:outlineLvl w:val="1"/>
        <w:rPr>
          <w:rFonts w:ascii="Arial" w:hAnsi="Arial" w:cs="Arial"/>
          <w:sz w:val="20"/>
          <w:szCs w:val="20"/>
        </w:rPr>
      </w:pPr>
      <w:r>
        <w:rPr>
          <w:rFonts w:ascii="Arial" w:hAnsi="Arial" w:cs="Arial"/>
          <w:sz w:val="20"/>
          <w:szCs w:val="20"/>
        </w:rPr>
        <w:t>1. Общие положения</w:t>
      </w:r>
    </w:p>
    <w:p w:rsidR="00852DC4" w:rsidRDefault="00852DC4" w:rsidP="00852DC4">
      <w:pPr>
        <w:autoSpaceDE w:val="0"/>
        <w:autoSpaceDN w:val="0"/>
        <w:adjustRightInd w:val="0"/>
        <w:spacing w:after="0" w:line="240" w:lineRule="auto"/>
        <w:jc w:val="center"/>
        <w:rPr>
          <w:rFonts w:ascii="Arial" w:hAnsi="Arial" w:cs="Arial"/>
          <w:sz w:val="20"/>
          <w:szCs w:val="20"/>
        </w:rPr>
      </w:pPr>
    </w:p>
    <w:p w:rsidR="00852DC4" w:rsidRDefault="00852DC4" w:rsidP="00852DC4">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1.1. Настоящее Положение разработано в соответствии с Федеральным </w:t>
      </w:r>
      <w:hyperlink r:id="rId7" w:history="1">
        <w:r>
          <w:rPr>
            <w:rFonts w:ascii="Arial" w:hAnsi="Arial" w:cs="Arial"/>
            <w:color w:val="0000FF"/>
            <w:sz w:val="20"/>
            <w:szCs w:val="20"/>
          </w:rPr>
          <w:t>законом</w:t>
        </w:r>
      </w:hyperlink>
      <w:r>
        <w:rPr>
          <w:rFonts w:ascii="Arial" w:hAnsi="Arial" w:cs="Arial"/>
          <w:sz w:val="20"/>
          <w:szCs w:val="20"/>
        </w:rPr>
        <w:t xml:space="preserve"> от 06.10.2003 N 131-ФЗ "Об общих принципах организации местного самоуправления в Российской Федерации", </w:t>
      </w:r>
      <w:hyperlink r:id="rId8" w:history="1">
        <w:r>
          <w:rPr>
            <w:rFonts w:ascii="Arial" w:hAnsi="Arial" w:cs="Arial"/>
            <w:color w:val="0000FF"/>
            <w:sz w:val="20"/>
            <w:szCs w:val="20"/>
          </w:rPr>
          <w:t>Уставом</w:t>
        </w:r>
      </w:hyperlink>
      <w:r>
        <w:rPr>
          <w:rFonts w:ascii="Arial" w:hAnsi="Arial" w:cs="Arial"/>
          <w:sz w:val="20"/>
          <w:szCs w:val="20"/>
        </w:rPr>
        <w:t xml:space="preserve"> городского округа "Город Кызыл Республики Тыва" (далее - Устав).</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1.2. Глава города - Председатель Хурала представителей г. Кызыла (далее - Глава г. Кызыла) является высшим должностным лицом г. Кызыла, входит в структуру органов местного самоуправления городского округа и наделяется в соответствии с действующим законодательством, </w:t>
      </w:r>
      <w:hyperlink r:id="rId9" w:history="1">
        <w:r>
          <w:rPr>
            <w:rFonts w:ascii="Arial" w:hAnsi="Arial" w:cs="Arial"/>
            <w:color w:val="0000FF"/>
            <w:sz w:val="20"/>
            <w:szCs w:val="20"/>
          </w:rPr>
          <w:t>Уставом</w:t>
        </w:r>
      </w:hyperlink>
      <w:r>
        <w:rPr>
          <w:rFonts w:ascii="Arial" w:hAnsi="Arial" w:cs="Arial"/>
          <w:sz w:val="20"/>
          <w:szCs w:val="20"/>
        </w:rPr>
        <w:t xml:space="preserve"> собственными полномочиями по решению вопросов местного значения.</w:t>
      </w:r>
    </w:p>
    <w:p w:rsidR="00852DC4" w:rsidRDefault="00852DC4" w:rsidP="00852DC4">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(в ред. </w:t>
      </w:r>
      <w:hyperlink r:id="rId10" w:history="1">
        <w:r>
          <w:rPr>
            <w:rFonts w:ascii="Arial" w:hAnsi="Arial" w:cs="Arial"/>
            <w:color w:val="0000FF"/>
            <w:sz w:val="20"/>
            <w:szCs w:val="20"/>
          </w:rPr>
          <w:t>Решения</w:t>
        </w:r>
      </w:hyperlink>
      <w:r>
        <w:rPr>
          <w:rFonts w:ascii="Arial" w:hAnsi="Arial" w:cs="Arial"/>
          <w:sz w:val="20"/>
          <w:szCs w:val="20"/>
        </w:rPr>
        <w:t xml:space="preserve"> Хурала представителей г. Кызыла от 12.10.2017 N 364)</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1.3. Глава г. Кызыла при исполнении собственных полномочий по решению вопросов местного значения руководствуется Федеральным </w:t>
      </w:r>
      <w:hyperlink r:id="rId11" w:history="1">
        <w:r>
          <w:rPr>
            <w:rFonts w:ascii="Arial" w:hAnsi="Arial" w:cs="Arial"/>
            <w:color w:val="0000FF"/>
            <w:sz w:val="20"/>
            <w:szCs w:val="20"/>
          </w:rPr>
          <w:t>законом</w:t>
        </w:r>
      </w:hyperlink>
      <w:r>
        <w:rPr>
          <w:rFonts w:ascii="Arial" w:hAnsi="Arial" w:cs="Arial"/>
          <w:sz w:val="20"/>
          <w:szCs w:val="20"/>
        </w:rPr>
        <w:t xml:space="preserve"> от 06.10.2003 N 131-ФЗ "Об общих принципах организации местного самоуправления в Российской Федерации", </w:t>
      </w:r>
      <w:hyperlink r:id="rId12" w:history="1">
        <w:r>
          <w:rPr>
            <w:rFonts w:ascii="Arial" w:hAnsi="Arial" w:cs="Arial"/>
            <w:color w:val="0000FF"/>
            <w:sz w:val="20"/>
            <w:szCs w:val="20"/>
          </w:rPr>
          <w:t>Уставом</w:t>
        </w:r>
      </w:hyperlink>
      <w:r>
        <w:rPr>
          <w:rFonts w:ascii="Arial" w:hAnsi="Arial" w:cs="Arial"/>
          <w:sz w:val="20"/>
          <w:szCs w:val="20"/>
        </w:rPr>
        <w:t xml:space="preserve"> и настоящим Положением.</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1.4. Избрание на должность и прекращение полномочий Главы г. Кызыла определяется Уставом.</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1.5. Глава г. Кызыла подконтролен и подотчетен населению городского округа и Хуралу представителей.</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1.6. Понятия, используемые в настоящем Положении:</w:t>
      </w:r>
    </w:p>
    <w:p w:rsidR="00852DC4" w:rsidRDefault="00852DC4" w:rsidP="00852DC4">
      <w:pPr>
        <w:autoSpaceDE w:val="0"/>
        <w:autoSpaceDN w:val="0"/>
        <w:adjustRightInd w:val="0"/>
        <w:spacing w:after="0" w:line="240" w:lineRule="auto"/>
        <w:rPr>
          <w:rFonts w:ascii="Arial" w:hAnsi="Arial" w:cs="Arial"/>
          <w:sz w:val="24"/>
          <w:szCs w:val="24"/>
        </w:rPr>
      </w:pPr>
    </w:p>
    <w:p w:rsidR="00852DC4" w:rsidRDefault="00852DC4" w:rsidP="00852DC4">
      <w:pPr>
        <w:autoSpaceDE w:val="0"/>
        <w:autoSpaceDN w:val="0"/>
        <w:adjustRightInd w:val="0"/>
        <w:spacing w:before="260" w:after="0" w:line="240" w:lineRule="auto"/>
        <w:ind w:firstLine="540"/>
        <w:jc w:val="both"/>
        <w:rPr>
          <w:rFonts w:ascii="Arial" w:hAnsi="Arial" w:cs="Arial"/>
          <w:sz w:val="20"/>
          <w:szCs w:val="20"/>
        </w:rPr>
      </w:pPr>
      <w:bookmarkStart w:id="1" w:name="_GoBack"/>
      <w:bookmarkEnd w:id="1"/>
      <w:r>
        <w:rPr>
          <w:rFonts w:ascii="Arial" w:hAnsi="Arial" w:cs="Arial"/>
          <w:sz w:val="20"/>
          <w:szCs w:val="20"/>
        </w:rPr>
        <w:t>особое общественное значение (большая значимость для городского округа) - имущество, находящееся в центральной части города, крупное (более 200 кв. м) имущество, а также имущество, имеющее отношение к жилищно-коммунальному хозяйству, здравоохранению, образованию, культуре;</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центральная часть города - часть города, границы которой проходят:</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по северной стороне - набережная р. Енисей;</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по восточной стороне - набережная парка культуры и отдыха им. Гастелло и ул. </w:t>
      </w:r>
      <w:proofErr w:type="spellStart"/>
      <w:r>
        <w:rPr>
          <w:rFonts w:ascii="Arial" w:hAnsi="Arial" w:cs="Arial"/>
          <w:sz w:val="20"/>
          <w:szCs w:val="20"/>
        </w:rPr>
        <w:t>Каа-Хем</w:t>
      </w:r>
      <w:proofErr w:type="spellEnd"/>
      <w:r>
        <w:rPr>
          <w:rFonts w:ascii="Arial" w:hAnsi="Arial" w:cs="Arial"/>
          <w:sz w:val="20"/>
          <w:szCs w:val="20"/>
        </w:rPr>
        <w:t>;</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по южной стороне - ул. Рабочая;</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по западной стороне - ул. Абаканская.</w:t>
      </w:r>
    </w:p>
    <w:p w:rsidR="00852DC4" w:rsidRDefault="00852DC4" w:rsidP="00852DC4">
      <w:pPr>
        <w:autoSpaceDE w:val="0"/>
        <w:autoSpaceDN w:val="0"/>
        <w:adjustRightInd w:val="0"/>
        <w:spacing w:after="0" w:line="240" w:lineRule="auto"/>
        <w:jc w:val="center"/>
        <w:rPr>
          <w:rFonts w:ascii="Arial" w:hAnsi="Arial" w:cs="Arial"/>
          <w:sz w:val="20"/>
          <w:szCs w:val="20"/>
        </w:rPr>
      </w:pPr>
    </w:p>
    <w:p w:rsidR="00852DC4" w:rsidRDefault="00852DC4" w:rsidP="00852DC4">
      <w:pPr>
        <w:autoSpaceDE w:val="0"/>
        <w:autoSpaceDN w:val="0"/>
        <w:adjustRightInd w:val="0"/>
        <w:spacing w:after="0" w:line="240" w:lineRule="auto"/>
        <w:jc w:val="center"/>
        <w:outlineLvl w:val="1"/>
        <w:rPr>
          <w:rFonts w:ascii="Arial" w:hAnsi="Arial" w:cs="Arial"/>
          <w:sz w:val="20"/>
          <w:szCs w:val="20"/>
        </w:rPr>
      </w:pPr>
      <w:r>
        <w:rPr>
          <w:rFonts w:ascii="Arial" w:hAnsi="Arial" w:cs="Arial"/>
          <w:sz w:val="20"/>
          <w:szCs w:val="20"/>
        </w:rPr>
        <w:t>2. Полномочия Главы г. Кызыла</w:t>
      </w:r>
    </w:p>
    <w:p w:rsidR="00852DC4" w:rsidRDefault="00852DC4" w:rsidP="00852DC4">
      <w:pPr>
        <w:autoSpaceDE w:val="0"/>
        <w:autoSpaceDN w:val="0"/>
        <w:adjustRightInd w:val="0"/>
        <w:spacing w:after="0" w:line="240" w:lineRule="auto"/>
        <w:ind w:firstLine="540"/>
        <w:jc w:val="both"/>
        <w:rPr>
          <w:rFonts w:ascii="Arial" w:hAnsi="Arial" w:cs="Arial"/>
          <w:sz w:val="20"/>
          <w:szCs w:val="20"/>
        </w:rPr>
      </w:pPr>
    </w:p>
    <w:p w:rsidR="00852DC4" w:rsidRDefault="00852DC4" w:rsidP="00852DC4">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2.1. Глава г. Кызыла: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2.1.1. Представляет муниципальное образование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городского округа.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2.1.2. Для рассмотрения проекта решения (постановления) Хуралом представителей г. Кызыла лица, имеющие правотворческую инициативу, направляют проекты на имя Главы г. Кызыла со всеми документами, необходимыми для принятия правового акта, перечень которых установлен федеральным законодательством, законодательством Республики Тыва, решениями Хурала представителей г. Кызыла.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2.1.3. Подписывает и обнародует в порядке, установленном Уставом, нормативные правовые акты, принятые Хуралом представителей г. Кызыла.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2.1.4. В пределах своих полномочий, установленных федеральным законом, устанавливающим общие принципы организации местного самоуправления в Российской Федерации, законами Республики Тыва, Уставом, издает муниципальные правовые акты - постановления и распоряжения. В форме постановлений Главы г. Кызыла издаются муниципальные правовые акты Главы городского округа по вопросам местного значения городского округа и вопросам, связанным с осуществлением отдельных государственных полномочий, переданных органам местного самоуправления городского округа федеральными законами и законами Республики Тыва. В форме распоряжений Главы городского округа издаются муниципальные правовые акты Главы городского округа по вопросам организации деятельности Хурала представителей г. Кызыла. Правовые акты, издаваемые Главой г. Кызыла, не должны противоречить </w:t>
      </w:r>
      <w:hyperlink r:id="rId13" w:history="1">
        <w:r>
          <w:rPr>
            <w:rFonts w:ascii="Arial" w:hAnsi="Arial" w:cs="Arial"/>
            <w:color w:val="0000FF"/>
            <w:sz w:val="20"/>
            <w:szCs w:val="20"/>
          </w:rPr>
          <w:t>Конституции</w:t>
        </w:r>
      </w:hyperlink>
      <w:r>
        <w:rPr>
          <w:rFonts w:ascii="Arial" w:hAnsi="Arial" w:cs="Arial"/>
          <w:sz w:val="20"/>
          <w:szCs w:val="20"/>
        </w:rPr>
        <w:t xml:space="preserve"> Российской Федерации, федеральным конституционным законам, федеральным законам, указам Президента Российской Федерации, постановлениям Правительства Российской Федерации, </w:t>
      </w:r>
      <w:hyperlink r:id="rId14" w:history="1">
        <w:r>
          <w:rPr>
            <w:rFonts w:ascii="Arial" w:hAnsi="Arial" w:cs="Arial"/>
            <w:color w:val="0000FF"/>
            <w:sz w:val="20"/>
            <w:szCs w:val="20"/>
          </w:rPr>
          <w:t>Уставу</w:t>
        </w:r>
      </w:hyperlink>
      <w:r>
        <w:rPr>
          <w:rFonts w:ascii="Arial" w:hAnsi="Arial" w:cs="Arial"/>
          <w:sz w:val="20"/>
          <w:szCs w:val="20"/>
        </w:rPr>
        <w:t>, законам Республики Тыва, постановлениям Правительства РТ, решениям Хурала представителей г. Кызыла, настоящему Положению.</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При оформлении нормативных правовых актов городского округа и других документов, связанных с осуществлением своих полномочий, Глава г. Кызыла имеет право использовать сокращенное наименование своей должности - "Глава г. Кызыла".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2.1.5. Вправе требовать созыва внеочередного заседания Хурала представителей г. Кызыла.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2.1.6. Обеспечивает осуществление органами местного самоуправления городского округа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Тыва.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 xml:space="preserve">2.1.7. В целях подконтрольности и подотчетности мэра г. Кызыла согласно </w:t>
      </w:r>
      <w:hyperlink r:id="rId15" w:history="1">
        <w:r>
          <w:rPr>
            <w:rFonts w:ascii="Arial" w:hAnsi="Arial" w:cs="Arial"/>
            <w:color w:val="0000FF"/>
            <w:sz w:val="20"/>
            <w:szCs w:val="20"/>
          </w:rPr>
          <w:t>п. 6.1 ст. 37</w:t>
        </w:r>
      </w:hyperlink>
      <w:r>
        <w:rPr>
          <w:rFonts w:ascii="Arial" w:hAnsi="Arial" w:cs="Arial"/>
          <w:sz w:val="20"/>
          <w:szCs w:val="20"/>
        </w:rPr>
        <w:t xml:space="preserve"> Федерального закона от 06.10.2003 N 131-ФЗ "Об общих принципах организации местного самоуправления на территории РФ" Глава г. Кызыла информируется в течение трех дней о принятых:</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постановлениях мэра г. Кызыла по вопросам управления муниципальной собственностью, имеющей особое общественное значение:</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в отношении нежилого фонда городского округа;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в отношении приобретения гражданами, индивидуальными предпринимателями, юридическими лицами, вновь сформированных земельных участков на территории городского округа по основаниям, предусмотренным законом, имеющих площадь более одного га;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в отношении имеющего большую значимость для городского округа имущества.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правовых актах мэра г. Кызыла по вопросам перераспределения средств бюджета;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правовых актах мэра г. Кызыла, носящих нормативный характер (распространяющихся на неопределенный круг лиц).</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2.1.8. Организует работу Хурала представителей г. Кызыла, руководит его аппаратом, координирует деятельность выборных органов и должностных лиц Хурала представителей г. Кызыла, дает поручения постоянным комиссиям и комитетам по вопросам их ведения, а также временным комиссиям.</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2.1.9. Осуществляет руководство подготовкой и созывает заседания Хурала представителей г. Кызыла, доводит до сведения депутатов, мэра города Кызыла и населения городского округа время и место их проведения, а также проект повестки дня.</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2.1.10. Обеспечивает гласность и учет общественного мнения в работе Хурала представителей г. Кызыла.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2.1.11. Дает поручения по предварительному рассмотрению выборными органами и специалистами аппарата Хурала представителей г. Кызыла проектов правовых актов, внесенных в Хурал представителей г. Кызыла субъектами правовой инициативы.</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2.1.12. Вправе вносить вопросы, подлежащие обязательному рассмотрению Хуралом представителей г. Кызыла при утверждении повестки дня заседания.</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2.1.13. Вправе вносить на рассмотрение Хурала представителей г. Кызыла проекты муниципальных правовых актов.</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2.1.14. Председательствует на заседаниях Хурала представителей г. Кызыла, ведает внутренним распорядком в соответствии с </w:t>
      </w:r>
      <w:hyperlink r:id="rId16" w:history="1">
        <w:r>
          <w:rPr>
            <w:rFonts w:ascii="Arial" w:hAnsi="Arial" w:cs="Arial"/>
            <w:color w:val="0000FF"/>
            <w:sz w:val="20"/>
            <w:szCs w:val="20"/>
          </w:rPr>
          <w:t>Регламентом</w:t>
        </w:r>
      </w:hyperlink>
      <w:r>
        <w:rPr>
          <w:rFonts w:ascii="Arial" w:hAnsi="Arial" w:cs="Arial"/>
          <w:sz w:val="20"/>
          <w:szCs w:val="20"/>
        </w:rPr>
        <w:t xml:space="preserve"> Хурала представителей г. Кызыла.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2.1.15. Утверждает постановлением Главы г. Кызыла перечень праздников и памятных дат на следующий год, сформированный и направленный на утверждение мэрией г. Кызыла.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2.1.16. Вручает призы, гранты, награды, грамоты, благодарности, ценные подарки и иные виды поощрений от имени городского округа, а в предусмотренных случаях присваивает и учреждает различные формы поощрений Главы г. Кызыла.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2.1.17. Разрабатывает и представляет на утверждение Хурала представителей г. Кызыла структуру и штатную численность аппарата Хурала представителей г. Кызыла.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2.1.18. Утверждает штатное расписание аппарата Хурала представителей г. Кызыла в соответствии с его структурой, принимает и увольняет муниципальных служащих, работников, не являющихся муниципальными служащими, и технический персонал аппарата Хурала представителей г. Кызыла.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2.1.19. Утверждает Положения структурных подразделений аппарата Хурала представителей г. Кызыла и должностные инструкции (должностные регламенты).</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2.1.20. Организует работу с кадрами Хурала представителей г. Кызыла, проводит их аттестацию, принимает меры по повышению квалификации работников, определяет условия оплаты труда и премирования.</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2.1.21. Применяет меры поощрения и дисциплинарной ответственности к назначенным (принятым) им работникам.</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2.1.22. Вправе формировать постоянно (временно) действующие коллегиальные и общественные органы (советы, комитеты, комиссии) в целях обсуждения и подготовки решений по вопросам местного значения городского округа. Полномочия и порядок их деятельности определяются соответствующими положениями, утверждаемыми постановлением Главы г. Кызыла.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2.1.23. Подписывает и направляет в судебные органы от имени Хурала представителей г. Кызыла исковые заявления, возражения на предъявленные иски и иные документы.</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2.1.24. Предъявляет в суд или арбитражный суд иски о признании недействительными нарушающими права местного самоуправления решений и действий (бездействия) органов государственной власти и их должностных лиц, органов местного самоуправления и их должностных лиц, предприятий, учреждений, организаций, общественных объединений.</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2.1.25. Подписывает доверенности на представление интересов Хурала представителей г. Кызыла в судебных и иных органах и организациях.</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2.1.26. Организует прием граждан и представителей организаций депутатами и работниками аппарата.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2.1.27. Осуществляет прием граждан, рассматривает обращения (предложения, заявления, жалобы) граждан, направляет указанные обращения мэру г. Кызыла для рассмотрения и принятия мер по вопросам, изложенным в них.</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2.1.28. Является распорядителем бюджетных средств Хурала представителей г. Кызыла, открывает и закрывает расчетные и иные счета Хурала представителей г. Кызыла в уполномоченных органах, совершает операции по ним, подписывает документы финансовой отчетности Хурала представителей г. Кызыла.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2.1.29. Не реже одного раза в год информирует население города через средства массовой информации о деятельности Хурала представителей г. Кызыла, выборных должностных лиц и городского округа в целом, а также представляет Хуралу представителей г. Кызыла ежегодный отчет о результатах своей деятельности.</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2.1.30. По решению Хурала представителей г. Кызыла подписывает контракт с мэром города Кызыла и в соответствии с установленным законом порядком расторгает его.</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2.1.31. Организует выполнение нормативных правовых актов Хурала представителей г. Кызыла в пределах своих полномочий, контролирует исполнение решений Хурала представителей г. Кызыла.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2.1.32. Осуществляет полномочия, отнесенные законодательством о образования.</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2.1.33. Выступает с инициативой проведения публичных слушаний, а также в случаях, установленных действующим законодательством, назначает публичные слушания в соответствии с Федеральным </w:t>
      </w:r>
      <w:hyperlink r:id="rId17" w:history="1">
        <w:r>
          <w:rPr>
            <w:rFonts w:ascii="Arial" w:hAnsi="Arial" w:cs="Arial"/>
            <w:color w:val="0000FF"/>
            <w:sz w:val="20"/>
            <w:szCs w:val="20"/>
          </w:rPr>
          <w:t>законом</w:t>
        </w:r>
      </w:hyperlink>
      <w:r>
        <w:rPr>
          <w:rFonts w:ascii="Arial" w:hAnsi="Arial" w:cs="Arial"/>
          <w:sz w:val="20"/>
          <w:szCs w:val="20"/>
        </w:rPr>
        <w:t xml:space="preserve"> от 06.10.2003 N 131-ФЗ "Об общих принципах организации местного самоуправления в РФ", </w:t>
      </w:r>
      <w:hyperlink r:id="rId18" w:history="1">
        <w:r>
          <w:rPr>
            <w:rFonts w:ascii="Arial" w:hAnsi="Arial" w:cs="Arial"/>
            <w:color w:val="0000FF"/>
            <w:sz w:val="20"/>
            <w:szCs w:val="20"/>
          </w:rPr>
          <w:t>Положением</w:t>
        </w:r>
      </w:hyperlink>
      <w:r>
        <w:rPr>
          <w:rFonts w:ascii="Arial" w:hAnsi="Arial" w:cs="Arial"/>
          <w:sz w:val="20"/>
          <w:szCs w:val="20"/>
        </w:rPr>
        <w:t xml:space="preserve"> о публичных слушаниях в г. Кызыле.</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Дата публичных слушаний, назначаемых Главой г. Кызыла, устанавливается постановлением Главы г. Кызыла.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2.1.34. Организует сотрудничество с общественными, национальными, региональными, международными и зарубежными организациями.</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2.1.35. Направляет мэру г. Кызыла принятые Хуралом представителей г. Кызыла решения, носящие нормативный характер, в течение пяти рабочих дней со дня их принятия и иные правовые акты при необходимости.</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2.1.36. Подписывает заявления, обращения, рекомендации Хурала представителей г. Кызыла, протокол заседания Хурала представителей г. Кызыла, иные внутренние документы Хурала представителей г. Кызыла.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2.1.37. Направляет выборах и референдуме к компетенции главы муниципального депутатским комитетам и комиссиям Хурала представителей г. Кызыла материалы по вопросам их ведения.</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2.1.38. Оказывает содействие депутатам Хурала представителей г. Кызыла в осуществлении ими своих депутатских полномочий, организует обеспечение их необходимой информацией, решает организационные вопросы, связанные с освобождением депутатов от выполнения ими служебных или производственных обязанностей для работы в Хурале представителей г. Кызыла и выполнения ими своих депутатских полномочий.</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2.1.39. Участвует в работе согласительной комиссии по спорам между Хуралом представителей г. Кызыла и мэрией г. Кызыла, возникающим по вопросам осуществления их полномочий.</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2.1.40. Принимает решение о привлечении населения к выполнению на добровольной основе социально значимых для городского округа работ.</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К социально значимым работам относятся: участие в предупреждении и ликвидации последствий чрезвычайных ситуаций в границах городского округа; участие в охране общественного порядка на территории городского округа; участие при принятии первичных мер пожарной безопасности в границах городского округа; участие в мероприятиях по охране окружающей среды в границах городского округа; участие в создании условий для массового отдыха жителей городского округа и организация обустройства массового отдыха населения; участие в организации благоустройства и озеленении территории городского округа, использовании и охране городских лесов, расположенных в границах городского округа.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2.1.41. Решает иные вопросы, которые могут быть поручены ему Хуралом представителей г. Кызыла или возложены на него в соответствии с действующим законодательством.</w:t>
      </w:r>
    </w:p>
    <w:p w:rsidR="00852DC4" w:rsidRDefault="00852DC4" w:rsidP="00852DC4">
      <w:pPr>
        <w:autoSpaceDE w:val="0"/>
        <w:autoSpaceDN w:val="0"/>
        <w:adjustRightInd w:val="0"/>
        <w:spacing w:after="0" w:line="240" w:lineRule="auto"/>
        <w:ind w:firstLine="540"/>
        <w:jc w:val="both"/>
        <w:rPr>
          <w:rFonts w:ascii="Arial" w:hAnsi="Arial" w:cs="Arial"/>
          <w:sz w:val="20"/>
          <w:szCs w:val="20"/>
        </w:rPr>
      </w:pPr>
    </w:p>
    <w:p w:rsidR="00852DC4" w:rsidRDefault="00852DC4" w:rsidP="00852DC4">
      <w:pPr>
        <w:autoSpaceDE w:val="0"/>
        <w:autoSpaceDN w:val="0"/>
        <w:adjustRightInd w:val="0"/>
        <w:spacing w:after="0" w:line="240" w:lineRule="auto"/>
        <w:jc w:val="center"/>
        <w:outlineLvl w:val="1"/>
        <w:rPr>
          <w:rFonts w:ascii="Arial" w:hAnsi="Arial" w:cs="Arial"/>
          <w:sz w:val="20"/>
          <w:szCs w:val="20"/>
        </w:rPr>
      </w:pPr>
      <w:r>
        <w:rPr>
          <w:rFonts w:ascii="Arial" w:hAnsi="Arial" w:cs="Arial"/>
          <w:sz w:val="20"/>
          <w:szCs w:val="20"/>
        </w:rPr>
        <w:t>3. Ограничения, запреты и гарантии</w:t>
      </w:r>
    </w:p>
    <w:p w:rsidR="00852DC4" w:rsidRDefault="00852DC4" w:rsidP="00852DC4">
      <w:pPr>
        <w:autoSpaceDE w:val="0"/>
        <w:autoSpaceDN w:val="0"/>
        <w:adjustRightInd w:val="0"/>
        <w:spacing w:after="0" w:line="240" w:lineRule="auto"/>
        <w:rPr>
          <w:rFonts w:ascii="Arial" w:hAnsi="Arial" w:cs="Arial"/>
          <w:sz w:val="20"/>
          <w:szCs w:val="20"/>
        </w:rPr>
      </w:pPr>
    </w:p>
    <w:p w:rsidR="00852DC4" w:rsidRDefault="00852DC4" w:rsidP="00852DC4">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3.1. Глава г. Кызыла должен соблюдать ограничения, запреты, исполнять обязанности, которые установлены Федеральным </w:t>
      </w:r>
      <w:hyperlink r:id="rId19" w:history="1">
        <w:r>
          <w:rPr>
            <w:rFonts w:ascii="Arial" w:hAnsi="Arial" w:cs="Arial"/>
            <w:color w:val="0000FF"/>
            <w:sz w:val="20"/>
            <w:szCs w:val="20"/>
          </w:rPr>
          <w:t>законом</w:t>
        </w:r>
      </w:hyperlink>
      <w:r>
        <w:rPr>
          <w:rFonts w:ascii="Arial" w:hAnsi="Arial" w:cs="Arial"/>
          <w:sz w:val="20"/>
          <w:szCs w:val="20"/>
        </w:rPr>
        <w:t xml:space="preserve"> от 25 декабря 2008 года N 273-ФЗ "О противодействии коррупции", Федеральным </w:t>
      </w:r>
      <w:hyperlink r:id="rId20" w:history="1">
        <w:r>
          <w:rPr>
            <w:rFonts w:ascii="Arial" w:hAnsi="Arial" w:cs="Arial"/>
            <w:color w:val="0000FF"/>
            <w:sz w:val="20"/>
            <w:szCs w:val="20"/>
          </w:rPr>
          <w:t>законом</w:t>
        </w:r>
      </w:hyperlink>
      <w:r>
        <w:rPr>
          <w:rFonts w:ascii="Arial" w:hAnsi="Arial" w:cs="Arial"/>
          <w:sz w:val="20"/>
          <w:szCs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21" w:history="1">
        <w:r>
          <w:rPr>
            <w:rFonts w:ascii="Arial" w:hAnsi="Arial" w:cs="Arial"/>
            <w:color w:val="0000FF"/>
            <w:sz w:val="20"/>
            <w:szCs w:val="20"/>
          </w:rPr>
          <w:t>законом</w:t>
        </w:r>
      </w:hyperlink>
      <w:r>
        <w:rPr>
          <w:rFonts w:ascii="Arial" w:hAnsi="Arial" w:cs="Arial"/>
          <w:sz w:val="20"/>
          <w:szCs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3.2. Глава г. Кызыла не вправе:</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замещать другие должности в органах государственной власти и органах местного самоуправления;</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государственного органа или органа местного самоуправления;</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 принимать вопреки установленному порядку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11) 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ему известными в связи с выполнением служебных обязанностей.</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3.3. Лица, замещающие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нормативными правовыми актами Российской Федерации.</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3.4. Лица, замещающие муниципальные должности, обязаны сообщать в порядке,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3.5. Лица, замещающие муниципальные должности, нарушившие запреты, ограничения и обязанности, установленные федеральными законами,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3.6. Глава г. Кызыла может иметь печать и служебное удостоверение.</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3.7. Гарантии прав Главы г. Кызыла при привлечении его к ответственности, задержании, аресте, обыске, допросе, совершении в отношении него иных уголовно-процессуальных и административно-процессуальных действий, а также при проведении оперативно-розыскных мероприятий в отношении него, занимаемого им жилого и (или) служебного помещения, его багажа, личных или служебных транспортных средств, переписки, используемых им средств связи, принадлежащих ему документов устанавливаются федеральными законами.</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3.8. Полномочия Главы города - Председателя Хурала прекращаются досрочно в случаях, установленных федеральным законом и уставом городского округа.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3.9. В случае досрочного прекращения полномочий Главы г. Кызыла избрание Главы г. Кызыла осуществляется не позднее чем через шесть месяцев со дня такого прекращения полномочий.</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При этом если до истечения срока полномочий Хурала представителей г. Кызыла осталось менее шести месяцев, избрание Главы г. Кызыла осуществляется на первом заседании вновь избранного Хурала представителей г. Кызыла.</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3.10. В случае, если избранный Хуралом представителей г. Кызыла Глава г. Кызыла, полномочия которого прекращены досрочно на основании решения Хурала представителей г. Кызыла об удалении его в отставку, обжалует в судебном порядке указанное решение, Хурал представителей г. Кызыла не вправе принимать решение об избрании Главы г. Кызыла до вступления решения суда в законную силу.</w:t>
      </w:r>
    </w:p>
    <w:p w:rsidR="00852DC4" w:rsidRDefault="00852DC4" w:rsidP="00852DC4">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3.11. В случае отсутствия Главы г. Кызыла или невозможности исполнения им должностных обязанностей его полномочия осуществляет заместитель председателя Хурала представителей г. Кызыла в соответствии с </w:t>
      </w:r>
      <w:hyperlink r:id="rId22" w:history="1">
        <w:r>
          <w:rPr>
            <w:rFonts w:ascii="Arial" w:hAnsi="Arial" w:cs="Arial"/>
            <w:color w:val="0000FF"/>
            <w:sz w:val="20"/>
            <w:szCs w:val="20"/>
          </w:rPr>
          <w:t>Уставом</w:t>
        </w:r>
      </w:hyperlink>
      <w:r>
        <w:rPr>
          <w:rFonts w:ascii="Arial" w:hAnsi="Arial" w:cs="Arial"/>
          <w:sz w:val="20"/>
          <w:szCs w:val="20"/>
        </w:rPr>
        <w:t xml:space="preserve"> г. Кызыла.</w:t>
      </w:r>
    </w:p>
    <w:p w:rsidR="00852DC4" w:rsidRDefault="00852DC4" w:rsidP="00852DC4">
      <w:pPr>
        <w:autoSpaceDE w:val="0"/>
        <w:autoSpaceDN w:val="0"/>
        <w:adjustRightInd w:val="0"/>
        <w:spacing w:after="0" w:line="240" w:lineRule="auto"/>
        <w:ind w:firstLine="540"/>
        <w:jc w:val="both"/>
        <w:rPr>
          <w:rFonts w:ascii="Arial" w:hAnsi="Arial" w:cs="Arial"/>
          <w:sz w:val="20"/>
          <w:szCs w:val="20"/>
        </w:rPr>
      </w:pPr>
    </w:p>
    <w:p w:rsidR="00852DC4" w:rsidRDefault="00852DC4" w:rsidP="00852DC4">
      <w:pPr>
        <w:autoSpaceDE w:val="0"/>
        <w:autoSpaceDN w:val="0"/>
        <w:adjustRightInd w:val="0"/>
        <w:spacing w:after="0" w:line="240" w:lineRule="auto"/>
        <w:jc w:val="center"/>
        <w:outlineLvl w:val="1"/>
        <w:rPr>
          <w:rFonts w:ascii="Arial" w:hAnsi="Arial" w:cs="Arial"/>
          <w:sz w:val="20"/>
          <w:szCs w:val="20"/>
        </w:rPr>
      </w:pPr>
      <w:r>
        <w:rPr>
          <w:rFonts w:ascii="Arial" w:hAnsi="Arial" w:cs="Arial"/>
          <w:sz w:val="20"/>
          <w:szCs w:val="20"/>
        </w:rPr>
        <w:t>4. Внесение изменений и дополнений</w:t>
      </w:r>
    </w:p>
    <w:p w:rsidR="00852DC4" w:rsidRDefault="00852DC4" w:rsidP="00852DC4">
      <w:pPr>
        <w:autoSpaceDE w:val="0"/>
        <w:autoSpaceDN w:val="0"/>
        <w:adjustRightInd w:val="0"/>
        <w:spacing w:after="0" w:line="240" w:lineRule="auto"/>
        <w:jc w:val="center"/>
        <w:rPr>
          <w:rFonts w:ascii="Arial" w:hAnsi="Arial" w:cs="Arial"/>
          <w:sz w:val="20"/>
          <w:szCs w:val="20"/>
        </w:rPr>
      </w:pPr>
    </w:p>
    <w:p w:rsidR="00852DC4" w:rsidRDefault="00852DC4" w:rsidP="00852DC4">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4.1. Внесение изменений и дополнений в настоящее Положение осуществляется решением Хурала представителей г. Кызыла.</w:t>
      </w:r>
    </w:p>
    <w:p w:rsidR="00852DC4" w:rsidRDefault="00852DC4" w:rsidP="00852DC4">
      <w:pPr>
        <w:autoSpaceDE w:val="0"/>
        <w:autoSpaceDN w:val="0"/>
        <w:adjustRightInd w:val="0"/>
        <w:spacing w:after="0" w:line="240" w:lineRule="auto"/>
        <w:ind w:firstLine="540"/>
        <w:jc w:val="both"/>
        <w:rPr>
          <w:rFonts w:ascii="Arial" w:hAnsi="Arial" w:cs="Arial"/>
          <w:sz w:val="20"/>
          <w:szCs w:val="20"/>
        </w:rPr>
      </w:pPr>
    </w:p>
    <w:p w:rsidR="000A0BFF" w:rsidRDefault="000A0BFF"/>
    <w:sectPr w:rsidR="000A0BFF" w:rsidSect="00074374">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A63"/>
    <w:rsid w:val="000A0BFF"/>
    <w:rsid w:val="00852DC4"/>
    <w:rsid w:val="00F94A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C5465"/>
  <w15:chartTrackingRefBased/>
  <w15:docId w15:val="{03585C59-C5D0-4A4E-815F-CD93C9CF7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5D1DE6C3054CA12E2C0249001D32987D16B1458F6EB1BB779F6B196AE75794141FD3ACB2BE2D5F91794296AB96C8952D6AA14F35FB3941C9F775EJ2PFH" TargetMode="External"/><Relationship Id="rId13" Type="http://schemas.openxmlformats.org/officeDocument/2006/relationships/hyperlink" Target="consultantplus://offline/ref=45D1DE6C3054CA12E2C03A9D17BF7389D7684D50FFB542E67DFCE4CEF12C290610FB6C8A71EFD1E7149520J6P6H" TargetMode="External"/><Relationship Id="rId18" Type="http://schemas.openxmlformats.org/officeDocument/2006/relationships/hyperlink" Target="consultantplus://offline/ref=45D1DE6C3054CA12E2C0249001D32987D16B1458F5E61FB775F6B196AE75794141FD3ACB2BE2D5F91695206BB96C8952D6AA14F35FB3941C9F775EJ2PFH" TargetMode="External"/><Relationship Id="rId3" Type="http://schemas.openxmlformats.org/officeDocument/2006/relationships/webSettings" Target="webSettings.xml"/><Relationship Id="rId21" Type="http://schemas.openxmlformats.org/officeDocument/2006/relationships/hyperlink" Target="consultantplus://offline/ref=45D1DE6C3054CA12E2C03A9D17BF7389D6624E55F2E515E42CA9EACBF97C731614B23B856DEDCAF9138B236FB3J3P1H" TargetMode="External"/><Relationship Id="rId7" Type="http://schemas.openxmlformats.org/officeDocument/2006/relationships/hyperlink" Target="consultantplus://offline/ref=45D1DE6C3054CA12E2C03A9D17BF7389D6624E55F2E615E42CA9EACBF97C731606B263896FEFD0FA1F9E753EF66DD51481B916F45FB19103J9P4H" TargetMode="External"/><Relationship Id="rId12" Type="http://schemas.openxmlformats.org/officeDocument/2006/relationships/hyperlink" Target="consultantplus://offline/ref=45D1DE6C3054CA12E2C0249001D32987D16B1458F6EB1BB779F6B196AE75794141FD3ACB2BE2D5F916952766B96C8952D6AA14F35FB3941C9F775EJ2PFH" TargetMode="External"/><Relationship Id="rId17" Type="http://schemas.openxmlformats.org/officeDocument/2006/relationships/hyperlink" Target="consultantplus://offline/ref=45D1DE6C3054CA12E2C03A9D17BF7389D6624E55F2E615E42CA9EACBF97C731606B263896FEFD7FB139E753EF66DD51481B916F45FB19103J9P4H" TargetMode="External"/><Relationship Id="rId2" Type="http://schemas.openxmlformats.org/officeDocument/2006/relationships/settings" Target="settings.xml"/><Relationship Id="rId16" Type="http://schemas.openxmlformats.org/officeDocument/2006/relationships/hyperlink" Target="consultantplus://offline/ref=45D1DE6C3054CA12E2C0249001D32987D16B1458F6EA1DBB75F6B196AE75794141FD3ACB2BE2D5F91695206EB96C8952D6AA14F35FB3941C9F775EJ2PFH" TargetMode="External"/><Relationship Id="rId20" Type="http://schemas.openxmlformats.org/officeDocument/2006/relationships/hyperlink" Target="consultantplus://offline/ref=45D1DE6C3054CA12E2C03A9D17BF7389D7694350F0E415E42CA9EACBF97C731614B23B856DEDCAF9138B236FB3J3P1H" TargetMode="External"/><Relationship Id="rId1" Type="http://schemas.openxmlformats.org/officeDocument/2006/relationships/styles" Target="styles.xml"/><Relationship Id="rId6" Type="http://schemas.openxmlformats.org/officeDocument/2006/relationships/hyperlink" Target="consultantplus://offline/ref=45D1DE6C3054CA12E2C0249001D32987D16B1458F6E51DB179F6B196AE75794141FD3ACB2BE2D5F916952169B96C8952D6AA14F35FB3941C9F775EJ2PFH" TargetMode="External"/><Relationship Id="rId11" Type="http://schemas.openxmlformats.org/officeDocument/2006/relationships/hyperlink" Target="consultantplus://offline/ref=45D1DE6C3054CA12E2C03A9D17BF7389D6624E55F2E615E42CA9EACBF97C731606B263896FEFD5FF109E753EF66DD51481B916F45FB19103J9P4H" TargetMode="External"/><Relationship Id="rId24" Type="http://schemas.openxmlformats.org/officeDocument/2006/relationships/theme" Target="theme/theme1.xml"/><Relationship Id="rId5" Type="http://schemas.openxmlformats.org/officeDocument/2006/relationships/hyperlink" Target="consultantplus://offline/ref=45D1DE6C3054CA12E2C0249001D32987D16B1458F6E51DB179F6B196AE75794141FD3ACB2BE2D5F916952169B96C8952D6AA14F35FB3941C9F775EJ2PFH" TargetMode="External"/><Relationship Id="rId15" Type="http://schemas.openxmlformats.org/officeDocument/2006/relationships/hyperlink" Target="consultantplus://offline/ref=45D1DE6C3054CA12E2C03A9D17BF7389D6624E55F2E615E42CA9EACBF97C731606B263896FEED5FF169E753EF66DD51481B916F45FB19103J9P4H" TargetMode="External"/><Relationship Id="rId23" Type="http://schemas.openxmlformats.org/officeDocument/2006/relationships/fontTable" Target="fontTable.xml"/><Relationship Id="rId10" Type="http://schemas.openxmlformats.org/officeDocument/2006/relationships/hyperlink" Target="consultantplus://offline/ref=45D1DE6C3054CA12E2C0249001D32987D16B1458F6E51DB179F6B196AE75794141FD3ACB2BE2D5F916952169B96C8952D6AA14F35FB3941C9F775EJ2PFH" TargetMode="External"/><Relationship Id="rId19" Type="http://schemas.openxmlformats.org/officeDocument/2006/relationships/hyperlink" Target="consultantplus://offline/ref=45D1DE6C3054CA12E2C03A9D17BF7389D6614A54F7E615E42CA9EACBF97C731614B23B856DEDCAF9138B236FB3J3P1H" TargetMode="External"/><Relationship Id="rId4" Type="http://schemas.openxmlformats.org/officeDocument/2006/relationships/hyperlink" Target="consultantplus://offline/ref=45D1DE6C3054CA12E2C0249001D32987D16B1458F6EB1BB779F6B196AE75794141FD3ACB2BE2D5F91794296AB96C8952D6AA14F35FB3941C9F775EJ2PFH" TargetMode="External"/><Relationship Id="rId9" Type="http://schemas.openxmlformats.org/officeDocument/2006/relationships/hyperlink" Target="consultantplus://offline/ref=45D1DE6C3054CA12E2C0249001D32987D16B1458F6EB1BB779F6B196AE75794141FD3ACB2BE2D5F91794296AB96C8952D6AA14F35FB3941C9F775EJ2PFH" TargetMode="External"/><Relationship Id="rId14" Type="http://schemas.openxmlformats.org/officeDocument/2006/relationships/hyperlink" Target="consultantplus://offline/ref=45D1DE6C3054CA12E2C0249001D32987D16B1458F6EB1BB779F6B196AE75794141FD3ACB2BE2D5F91695206EB96C8952D6AA14F35FB3941C9F775EJ2PFH" TargetMode="External"/><Relationship Id="rId22" Type="http://schemas.openxmlformats.org/officeDocument/2006/relationships/hyperlink" Target="consultantplus://offline/ref=45D1DE6C3054CA12E2C0249001D32987D16B1458F6EB1BB779F6B196AE75794141FD3ACB2BE2D5F91695206EB96C8952D6AA14F35FB3941C9F775EJ2PF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3769</Words>
  <Characters>21484</Characters>
  <Application>Microsoft Office Word</Application>
  <DocSecurity>0</DocSecurity>
  <Lines>179</Lines>
  <Paragraphs>50</Paragraphs>
  <ScaleCrop>false</ScaleCrop>
  <Company/>
  <LinksUpToDate>false</LinksUpToDate>
  <CharactersWithSpaces>25203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2019-05-22T07:16:00Z</dcterms:created>
  <dcterms:modified xsi:type="dcterms:W3CDTF">2019-05-22T07:16:00Z</dcterms:modified>
</cp:coreProperties>
</file>